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ГЛАВА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НОВОУДИНСКОГО</w:t>
      </w:r>
      <w:r w:rsidRPr="00A136EB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АДМИНИСТРАЦИЯ</w:t>
      </w:r>
    </w:p>
    <w:p w:rsidR="00CE3B81" w:rsidRPr="00A136EB" w:rsidRDefault="00CE3B81" w:rsidP="00A13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B81" w:rsidRPr="00A136EB" w:rsidRDefault="00CE3B81" w:rsidP="00A136EB">
      <w:pPr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ПОСТАНОВЛЕНИЕ</w:t>
      </w:r>
    </w:p>
    <w:p w:rsidR="00CE3B81" w:rsidRPr="00A136EB" w:rsidRDefault="00CE3B81" w:rsidP="00A136EB">
      <w:pPr>
        <w:rPr>
          <w:rFonts w:ascii="Times New Roman" w:hAnsi="Times New Roman"/>
          <w:sz w:val="24"/>
          <w:szCs w:val="24"/>
        </w:rPr>
      </w:pPr>
    </w:p>
    <w:p w:rsidR="00CE3B81" w:rsidRPr="00A136EB" w:rsidRDefault="00CE3B81" w:rsidP="00A136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08. 10. 2019г. </w:t>
      </w:r>
      <w:r w:rsidRPr="004A744C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CE3B81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>Об утверждении муниципальной программы</w:t>
      </w:r>
    </w:p>
    <w:p w:rsidR="00CE3B81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"Энергосбережение и повышение </w:t>
      </w:r>
      <w:proofErr w:type="gramStart"/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>энергетической</w:t>
      </w:r>
      <w:proofErr w:type="gramEnd"/>
    </w:p>
    <w:p w:rsidR="00CE3B81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эффективности на территории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Новоудинского </w:t>
      </w:r>
      <w:proofErr w:type="gramStart"/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муниципального</w:t>
      </w:r>
      <w:proofErr w:type="gramEnd"/>
    </w:p>
    <w:p w:rsidR="00CE3B81" w:rsidRPr="00355942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образования  на 2019 - 2021 годы"</w:t>
      </w:r>
    </w:p>
    <w:p w:rsidR="00CE3B81" w:rsidRDefault="00CE3B81" w:rsidP="00A136E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A136E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Pr="005238EA">
        <w:rPr>
          <w:rFonts w:ascii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238EA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5238EA">
        <w:rPr>
          <w:rFonts w:ascii="Times New Roman" w:hAnsi="Times New Roman"/>
          <w:sz w:val="24"/>
          <w:szCs w:val="24"/>
          <w:lang w:eastAsia="ru-RU"/>
        </w:rPr>
        <w:t xml:space="preserve"> от 23.11.2009 г.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238EA">
        <w:rPr>
          <w:rFonts w:ascii="Times New Roman" w:hAnsi="Times New Roman"/>
          <w:sz w:val="24"/>
          <w:szCs w:val="24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" w:history="1">
        <w:r w:rsidRPr="00355942">
          <w:rPr>
            <w:rFonts w:ascii="Times New Roman" w:hAnsi="Times New Roman"/>
            <w:sz w:val="24"/>
            <w:szCs w:val="24"/>
            <w:lang w:eastAsia="ru-RU"/>
          </w:rPr>
          <w:t xml:space="preserve">Федеральным законом от 06.10.2003 N 131-ФЗ "Об общих принципах организации местного самоуправления в Российской Федерации, </w:t>
        </w:r>
      </w:hyperlink>
      <w:r w:rsidRPr="00A136EB">
        <w:rPr>
          <w:rFonts w:ascii="Times New Roman" w:hAnsi="Times New Roman"/>
          <w:sz w:val="24"/>
          <w:szCs w:val="24"/>
        </w:rPr>
        <w:t xml:space="preserve"> руков</w:t>
      </w:r>
      <w:r>
        <w:rPr>
          <w:rFonts w:ascii="Times New Roman" w:hAnsi="Times New Roman"/>
          <w:sz w:val="24"/>
          <w:szCs w:val="24"/>
        </w:rPr>
        <w:t xml:space="preserve">одствуясь Уставом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A136EB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CE3B81" w:rsidRPr="00A136EB" w:rsidRDefault="00CE3B81" w:rsidP="00A136E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B81" w:rsidRDefault="00CE3B81" w:rsidP="00A136E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355942">
        <w:rPr>
          <w:rFonts w:ascii="Times New Roman" w:hAnsi="Times New Roman"/>
          <w:sz w:val="28"/>
          <w:szCs w:val="28"/>
          <w:lang w:eastAsia="ru-RU"/>
        </w:rPr>
        <w:t>:</w:t>
      </w:r>
    </w:p>
    <w:p w:rsidR="00CE3B81" w:rsidRDefault="00CE3B81" w:rsidP="00A136E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3B81" w:rsidRDefault="00CE3B81" w:rsidP="00A136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1. Утвердить прилагаемую муниципальную программу "Энергосбережение и повышение энергетической эффективности на территории</w:t>
      </w:r>
      <w:r w:rsidRPr="00A136E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2019 - 2021 годы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приложение №1)</w:t>
      </w:r>
    </w:p>
    <w:p w:rsidR="00CE3B81" w:rsidRDefault="00CE3B81" w:rsidP="005B5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>
        <w:rPr>
          <w:rFonts w:ascii="Times New Roman" w:hAnsi="Times New Roman"/>
          <w:sz w:val="24"/>
          <w:szCs w:val="24"/>
        </w:rPr>
        <w:t>Новоудинские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Pr="00FB67AF">
        <w:rPr>
          <w:rFonts w:ascii="Times New Roman" w:hAnsi="Times New Roman"/>
          <w:sz w:val="24"/>
          <w:szCs w:val="24"/>
        </w:rPr>
        <w:t xml:space="preserve">» и разместить и официальном сайте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http://Новоудинское</w:t>
        </w:r>
        <w:r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.рф/</w:t>
        </w:r>
      </w:hyperlink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B81" w:rsidRDefault="00CE3B81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Pr="0035594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B81" w:rsidRPr="005F3FA0" w:rsidRDefault="00CE3B81" w:rsidP="005F3FA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Pr="005F3F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3B81" w:rsidRPr="00355942" w:rsidRDefault="00CE3B81" w:rsidP="005F3FA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F3F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lastRenderedPageBreak/>
        <w:t>Приложение №1</w:t>
      </w:r>
    </w:p>
    <w:p w:rsidR="00CE3B81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t xml:space="preserve">к постановлению главы </w:t>
      </w: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t xml:space="preserve">администрации </w:t>
      </w: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Новоудинского </w:t>
      </w:r>
      <w:r w:rsidRPr="006C2A9E">
        <w:rPr>
          <w:rFonts w:ascii="Courier New" w:hAnsi="Courier New" w:cs="Courier New"/>
          <w:sz w:val="20"/>
          <w:szCs w:val="20"/>
          <w:lang w:eastAsia="ru-RU"/>
        </w:rPr>
        <w:t>МО</w:t>
      </w: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t xml:space="preserve">От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08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Courier New" w:hAnsi="Courier New" w:cs="Courier New"/>
            <w:sz w:val="20"/>
            <w:szCs w:val="20"/>
            <w:lang w:eastAsia="ru-RU"/>
          </w:rPr>
          <w:t>2019 г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 w:rsidRPr="006C2A9E">
        <w:rPr>
          <w:rFonts w:ascii="Courier New" w:hAnsi="Courier New" w:cs="Courier New"/>
          <w:sz w:val="20"/>
          <w:szCs w:val="20"/>
          <w:lang w:eastAsia="ru-RU"/>
        </w:rPr>
        <w:t>№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17</w:t>
      </w:r>
    </w:p>
    <w:p w:rsidR="00CE3B81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C4107F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программа "Энергосбережение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Новоудинского муниципального образования</w:t>
      </w: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E3B81" w:rsidRPr="00355942" w:rsidRDefault="00CE3B81" w:rsidP="00C4107F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на 2019 - 2021 годы"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80"/>
        <w:gridCol w:w="6365"/>
      </w:tblGrid>
      <w:tr w:rsidR="00CE3B81" w:rsidRPr="00004FE7" w:rsidTr="00A61949">
        <w:trPr>
          <w:trHeight w:val="15"/>
          <w:tblCellSpacing w:w="15" w:type="dxa"/>
        </w:trPr>
        <w:tc>
          <w:tcPr>
            <w:tcW w:w="3035" w:type="dxa"/>
            <w:vAlign w:val="center"/>
          </w:tcPr>
          <w:p w:rsidR="00CE3B81" w:rsidRPr="00355942" w:rsidRDefault="00CE3B81" w:rsidP="005F3FA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vAlign w:val="center"/>
          </w:tcPr>
          <w:p w:rsidR="00CE3B81" w:rsidRPr="00355942" w:rsidRDefault="00CE3B81" w:rsidP="005F3FA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на 2019 - 2021 годы".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ответственный исполнитель 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Новоудинского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-Федеральный закон от 23.11.2009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закон от 06.10.2003г.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131-ФЗ «Об общих принципах организации местного самоуправления в Российской Федерации;</w:t>
            </w:r>
          </w:p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0EA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1225 «О требованиях к региональным и муниципальным программам в области энергосбережения и повышения энергетической эффективности;</w:t>
            </w:r>
          </w:p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-Постановление Правительства РФ от 20.02.2010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CE3B81" w:rsidRPr="00F00EAB" w:rsidRDefault="00CE3B81" w:rsidP="008B1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-Приказ Министерства экономического развития РФ от 17.02.2010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энергетической эффективности».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и задача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топливно-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энергетических ресурсов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 образованием </w:t>
            </w:r>
          </w:p>
          <w:p w:rsidR="00CE3B81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CE3B81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внедрение мер государственного регулирования и финансовых механизмов, стимулирующих энергосбережение и повышение энергетической эффективности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 образовании;</w:t>
            </w:r>
          </w:p>
          <w:p w:rsidR="00CE3B81" w:rsidRPr="00355942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и модернизация тепловых сетей и уличного освещения 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53013" w:rsidRDefault="00CE3B81" w:rsidP="00A5301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суммарная экономия электроэнергии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22,83</w:t>
            </w:r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 </w:t>
            </w:r>
            <w:proofErr w:type="gramStart"/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в течение 2019 - 2021 годов. Этапы не предусмотрены.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обеспечение муниципальной программы с разбивкой по годам реализации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средств, бюджета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и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 – 2,3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областного бюджета и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73,7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уб., в том числе по годам: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73,7 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CE3B81" w:rsidRPr="00355942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0,0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Конечные результаты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75336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реализации:</w:t>
            </w:r>
          </w:p>
          <w:p w:rsidR="00CE3B81" w:rsidRDefault="00CE3B81" w:rsidP="0075336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Экономия энергетических ресурсов на общую сумму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274,6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CE3B81" w:rsidRPr="00355942" w:rsidRDefault="00CE3B81" w:rsidP="00105D9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2020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proofErr w:type="gramEnd"/>
          </w:p>
        </w:tc>
      </w:tr>
    </w:tbl>
    <w:p w:rsidR="00CE3B81" w:rsidRDefault="00CE3B81" w:rsidP="00A6194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/>
          <w:bCs/>
          <w:sz w:val="24"/>
          <w:szCs w:val="24"/>
          <w:lang w:eastAsia="ru-RU"/>
        </w:rPr>
        <w:t>Обоснование необходимости энергосбережения и разработки Программы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В связи с постоянным ростом цен на </w:t>
      </w:r>
      <w:r>
        <w:rPr>
          <w:rFonts w:ascii="Times New Roman" w:hAnsi="Times New Roman"/>
          <w:bCs/>
          <w:sz w:val="24"/>
          <w:szCs w:val="24"/>
          <w:lang w:eastAsia="ru-RU"/>
        </w:rPr>
        <w:t>энергоресурсы (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>ЭР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назрела необходимость проведения мероприятий по экономии тепловой и электрической энергии.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lastRenderedPageBreak/>
        <w:t>Энергосбережение является актуальным и необходимым условием для жизни на территории</w:t>
      </w:r>
      <w:r w:rsidRPr="005B5BE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поселения, так как повышение эффективности использования ЭР, при непрерывном росте цен на энергоресурсы и соответственно росте стоимости электрической энергии, позволяет добиться </w:t>
      </w:r>
      <w:proofErr w:type="gramStart"/>
      <w:r w:rsidRPr="00A61949">
        <w:rPr>
          <w:rFonts w:ascii="Times New Roman" w:hAnsi="Times New Roman"/>
          <w:bCs/>
          <w:sz w:val="24"/>
          <w:szCs w:val="24"/>
          <w:lang w:eastAsia="ru-RU"/>
        </w:rPr>
        <w:t>экономии</w:t>
      </w:r>
      <w:proofErr w:type="gramEnd"/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как ЭР так и финансовых ресурсов.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Анализ показывает, что основные потери ЭР наблюдаются при неэффективном использовании, распределении и потреблении тепловой и электрической энергии. Нерациональное использование энергии приводят </w:t>
      </w:r>
      <w:proofErr w:type="gramStart"/>
      <w:r w:rsidRPr="00A61949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61949">
        <w:rPr>
          <w:rFonts w:ascii="Times New Roman" w:hAnsi="Times New Roman"/>
          <w:bCs/>
          <w:sz w:val="24"/>
          <w:szCs w:val="24"/>
          <w:lang w:eastAsia="ru-RU"/>
        </w:rPr>
        <w:t>потери</w:t>
      </w:r>
      <w:proofErr w:type="gramEnd"/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до 20 % </w:t>
      </w:r>
      <w:r>
        <w:rPr>
          <w:rFonts w:ascii="Times New Roman" w:hAnsi="Times New Roman"/>
          <w:bCs/>
          <w:sz w:val="24"/>
          <w:szCs w:val="24"/>
          <w:lang w:eastAsia="ru-RU"/>
        </w:rPr>
        <w:t>электрической энергии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>. Соответственно это приводит: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>- к росту "финансовой нагрузки</w:t>
      </w:r>
      <w:r>
        <w:rPr>
          <w:rFonts w:ascii="Times New Roman" w:hAnsi="Times New Roman"/>
          <w:bCs/>
          <w:sz w:val="24"/>
          <w:szCs w:val="24"/>
          <w:lang w:eastAsia="ru-RU"/>
        </w:rPr>
        <w:t>" на бюджет сельского поселения.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энергосбережения должна обеспечить снижение потребления ЭР за счет перехода на экономичное и рациональное расходование ЭР на всей территории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при полном удовлетворении потребностей в количестве и качестве ЭР.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>Наряду с экономией от мероприятий по экономии тепловой и электрической энергии появляются дополнительные средства для развития коммунальной инфраструктуры, решается экологическая проблема.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>Проблема энергосбережения является как технической, так и социально-экономической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E3B81" w:rsidRPr="00355942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Для решения проблемы необходимо осуществление мероприятий по энергосбережению на территории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2. Цель, задачи и целевые индикаторы муниципальной программы</w:t>
      </w:r>
    </w:p>
    <w:p w:rsidR="00CE3B81" w:rsidRDefault="00CE3B81" w:rsidP="00357B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2.1. 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муниципальным образованием.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355942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CE3B81" w:rsidRPr="00357B0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357B02">
        <w:rPr>
          <w:rFonts w:ascii="Times New Roman" w:hAnsi="Times New Roman"/>
          <w:sz w:val="24"/>
          <w:szCs w:val="24"/>
          <w:lang w:eastAsia="ru-RU"/>
        </w:rPr>
        <w:t xml:space="preserve">внедрение мер государственного регулирования и финансовых механизмов, стимулирующих энергосбережение и повышение энергетической эффективности в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7B02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образовании;</w:t>
      </w:r>
    </w:p>
    <w:p w:rsidR="00CE3B81" w:rsidRPr="00357B0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модернизация уличного освещения и освещения в помещениях, зданиях;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55942">
        <w:rPr>
          <w:rFonts w:ascii="Times New Roman" w:hAnsi="Times New Roman"/>
          <w:sz w:val="24"/>
          <w:szCs w:val="24"/>
          <w:lang w:eastAsia="ru-RU"/>
        </w:rPr>
        <w:t>) создание дополнительных экономических стимулов энергосбережения;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) активная пропаганда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энергоресур</w:t>
      </w:r>
      <w:r>
        <w:rPr>
          <w:rFonts w:ascii="Times New Roman" w:hAnsi="Times New Roman"/>
          <w:sz w:val="24"/>
          <w:szCs w:val="24"/>
          <w:lang w:eastAsia="ru-RU"/>
        </w:rPr>
        <w:t>сосбережения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среди потребителей;</w:t>
      </w: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э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кономия электрической, тепловой энергии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B5BE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образовании.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3. Сроки реализации муниципальной программы</w:t>
      </w: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Муниципальная программа будет реализовываться в течение 2019 - 2021 годов Этапы не предусмотрены.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4. Система мероприятий муниципальной программы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Для достижения указанной цели и выполнения задачи в рамках муниципальной программы предусматривается проведение организационных, правовых, технических и экономических мероприятий, включающих: 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- энергосбережение и повышение энергетической эффективности бюджетной сферы.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- информационное обеспечение и пропаганду энергосбережения через средства массовой информации и на сайте администрации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Перечень программных мероприятий приведен в таблице </w:t>
      </w:r>
      <w:r>
        <w:rPr>
          <w:rFonts w:ascii="Times New Roman" w:hAnsi="Times New Roman"/>
          <w:sz w:val="24"/>
          <w:szCs w:val="24"/>
          <w:lang w:eastAsia="ru-RU"/>
        </w:rPr>
        <w:t>№1</w:t>
      </w:r>
      <w:r w:rsidRPr="00355942">
        <w:rPr>
          <w:rFonts w:ascii="Times New Roman" w:hAnsi="Times New Roman"/>
          <w:sz w:val="24"/>
          <w:szCs w:val="24"/>
          <w:lang w:eastAsia="ru-RU"/>
        </w:rPr>
        <w:t>.</w:t>
      </w:r>
    </w:p>
    <w:p w:rsidR="00CE3B81" w:rsidRPr="00355942" w:rsidRDefault="00CE3B81" w:rsidP="00FA5E43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№1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Ind w:w="9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84"/>
        <w:gridCol w:w="1948"/>
        <w:gridCol w:w="1297"/>
        <w:gridCol w:w="1448"/>
        <w:gridCol w:w="1216"/>
        <w:gridCol w:w="946"/>
      </w:tblGrid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208E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2019 г</w:t>
              </w:r>
            </w:smartTag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E208E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E208E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2021 г</w:t>
              </w:r>
            </w:smartTag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 тыс. руб.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Установка (уже приобретенных 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светодиодных </w:t>
            </w:r>
            <w:r w:rsidRPr="00FA5E43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энергосберегающи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светильников уличного освещения</w:t>
            </w:r>
            <w:r w:rsidRPr="00FA5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овая Уда</w:t>
            </w:r>
            <w:r w:rsidRPr="00FA5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(97 шт.)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11650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 замена обычных  ламп накаливания на энергосберегающие светодиодные лампы в зданиях, строениях, сооружениях.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CE3B81" w:rsidRPr="00B32C3A" w:rsidRDefault="00CE3B81" w:rsidP="00B32C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CE3B81" w:rsidRPr="0078227F" w:rsidRDefault="00CE3B81" w:rsidP="007822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CE3B81" w:rsidRPr="0078227F" w:rsidRDefault="00CE3B81" w:rsidP="007822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связанные с пропагандой энергосбережения среди населения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B81" w:rsidRPr="00004FE7" w:rsidTr="00AF2B6C">
        <w:trPr>
          <w:trHeight w:val="4428"/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5E6031" w:rsidRDefault="00CE3B81" w:rsidP="005E603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на учет 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>бесхозяйны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электроснабжения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признания права муниципальной собственности на них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3B81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 КТП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10/0,4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Уда ул.Горького,6(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Ново-Удинская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СОШ) 1 шт.</w:t>
            </w:r>
          </w:p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КТП 10/0,4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Уда ул.Горького,6 -1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Ново-Удинская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СОШ)</w:t>
            </w:r>
          </w:p>
          <w:p w:rsidR="00CE3B81" w:rsidRPr="00FA5E43" w:rsidRDefault="00CE3B81" w:rsidP="006B00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ВЛ-10 школа от ПС 35/10  2.4 км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Уда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Ново-Удинской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 ул.Горького,6  </w:t>
            </w:r>
          </w:p>
          <w:p w:rsidR="00CE3B81" w:rsidRPr="00FA5E43" w:rsidRDefault="00CE3B81" w:rsidP="00AF2B6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B32C3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7822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  <w:p w:rsidR="00CE3B81" w:rsidRPr="00FA5E43" w:rsidRDefault="00CE3B81" w:rsidP="007822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из них 73,7средств областного бюджета и 2,3 средств местного бюджета)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средств бюджета </w:t>
            </w:r>
            <w:r w:rsidRPr="005B5BE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средств областного бюджета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76,0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80,6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5. Ресурсное обеспечение муниципальной программы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Предполагаются следующие объемы финансирования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hAnsi="Times New Roman"/>
          <w:sz w:val="24"/>
          <w:szCs w:val="24"/>
          <w:u w:val="single"/>
          <w:lang w:eastAsia="ru-RU"/>
        </w:rPr>
        <w:t xml:space="preserve">за счет средств бюджета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F02E55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2019 - 2021 годов всего: </w:t>
      </w:r>
      <w:r>
        <w:rPr>
          <w:rFonts w:ascii="Times New Roman" w:hAnsi="Times New Roman"/>
          <w:sz w:val="24"/>
          <w:szCs w:val="24"/>
          <w:lang w:eastAsia="ru-RU"/>
        </w:rPr>
        <w:t>6,9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числе: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2019 год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2,3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2020 год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2,3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2021 год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2,3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55">
        <w:rPr>
          <w:rFonts w:ascii="Times New Roman" w:hAnsi="Times New Roman"/>
          <w:sz w:val="24"/>
          <w:szCs w:val="24"/>
          <w:u w:val="single"/>
          <w:lang w:eastAsia="ru-RU"/>
        </w:rPr>
        <w:t>За счет средств областного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2019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всего 73,7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уб., в том числе :</w:t>
      </w:r>
    </w:p>
    <w:p w:rsidR="00CE3B81" w:rsidRPr="00F02E55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Pr="00F02E55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55">
        <w:rPr>
          <w:rFonts w:ascii="Times New Roman" w:hAnsi="Times New Roman"/>
          <w:sz w:val="24"/>
          <w:szCs w:val="24"/>
          <w:lang w:eastAsia="ru-RU"/>
        </w:rPr>
        <w:t xml:space="preserve"> 2020 год – </w:t>
      </w:r>
      <w:r>
        <w:rPr>
          <w:rFonts w:ascii="Times New Roman" w:hAnsi="Times New Roman"/>
          <w:sz w:val="24"/>
          <w:szCs w:val="24"/>
          <w:lang w:eastAsia="ru-RU"/>
        </w:rPr>
        <w:t>73,7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Pr="00F02E55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55">
        <w:rPr>
          <w:rFonts w:ascii="Times New Roman" w:hAnsi="Times New Roman"/>
          <w:sz w:val="24"/>
          <w:szCs w:val="24"/>
          <w:lang w:eastAsia="ru-RU"/>
        </w:rPr>
        <w:t xml:space="preserve"> 2021 год –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,0 тыс. </w:t>
      </w:r>
      <w:proofErr w:type="spellStart"/>
      <w:r w:rsidRPr="00F02E55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F02E55">
        <w:rPr>
          <w:rFonts w:ascii="Times New Roman" w:hAnsi="Times New Roman"/>
          <w:sz w:val="24"/>
          <w:szCs w:val="24"/>
          <w:lang w:eastAsia="ru-RU"/>
        </w:rPr>
        <w:t>;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Расходы на реализацию программных мероприятий за счет средств бюджета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подлежат ежегодному уточнению при формировании бюджета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355942">
        <w:rPr>
          <w:rFonts w:ascii="Times New Roman" w:hAnsi="Times New Roman"/>
          <w:sz w:val="24"/>
          <w:szCs w:val="24"/>
          <w:lang w:eastAsia="ru-RU"/>
        </w:rPr>
        <w:t>на соответствующий финансовый год.</w:t>
      </w:r>
    </w:p>
    <w:p w:rsidR="00CE3B81" w:rsidRPr="00355942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6. Ожидаемый эффект от реализации муниципальной программы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Ожидаемые результаты реализации:</w:t>
      </w:r>
    </w:p>
    <w:p w:rsidR="00CE3B81" w:rsidRPr="00355942" w:rsidRDefault="00CE3B81" w:rsidP="007210E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- суммарная экономия электроэнергии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9,78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кВт </w:t>
      </w: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5"/>
        <w:gridCol w:w="1430"/>
        <w:gridCol w:w="1565"/>
        <w:gridCol w:w="1430"/>
        <w:gridCol w:w="1635"/>
      </w:tblGrid>
      <w:tr w:rsidR="00CE3B81" w:rsidRPr="00004FE7" w:rsidTr="00355942">
        <w:trPr>
          <w:trHeight w:val="15"/>
          <w:tblCellSpacing w:w="15" w:type="dxa"/>
        </w:trPr>
        <w:tc>
          <w:tcPr>
            <w:tcW w:w="4250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81" w:rsidRPr="00004FE7" w:rsidTr="0035594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CE3B81" w:rsidRPr="00004FE7" w:rsidTr="0035594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</w:tbl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Методика оценки эффективности программы представлена в приложении </w:t>
      </w:r>
      <w:r>
        <w:rPr>
          <w:rFonts w:ascii="Times New Roman" w:hAnsi="Times New Roman"/>
          <w:sz w:val="24"/>
          <w:szCs w:val="24"/>
          <w:lang w:eastAsia="ru-RU"/>
        </w:rPr>
        <w:t>№1</w:t>
      </w:r>
      <w:r w:rsidRPr="00355942">
        <w:rPr>
          <w:rFonts w:ascii="Times New Roman" w:hAnsi="Times New Roman"/>
          <w:sz w:val="24"/>
          <w:szCs w:val="24"/>
          <w:lang w:eastAsia="ru-RU"/>
        </w:rPr>
        <w:t>.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7. Организация управления муниципальной программой</w:t>
      </w:r>
    </w:p>
    <w:p w:rsidR="00CE3B81" w:rsidRDefault="00CE3B81" w:rsidP="005B5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исполнением мероприятий программы осуществля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35594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5B5BE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образования, главный специалист финансово-экономической службы.</w:t>
      </w: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8A0" w:rsidRDefault="002658A0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8A0" w:rsidRDefault="002658A0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E3B81" w:rsidRPr="00A300B8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 w:rsidRPr="00A300B8">
        <w:rPr>
          <w:rFonts w:ascii="Courier New" w:hAnsi="Courier New" w:cs="Courier New"/>
          <w:lang w:eastAsia="ru-RU"/>
        </w:rPr>
        <w:t>Приложение №1</w:t>
      </w:r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 w:rsidRPr="00A300B8">
        <w:rPr>
          <w:rFonts w:ascii="Courier New" w:hAnsi="Courier New" w:cs="Courier New"/>
          <w:lang w:eastAsia="ru-RU"/>
        </w:rPr>
        <w:t>к муниципальной программе</w:t>
      </w:r>
      <w:proofErr w:type="gramStart"/>
      <w:r w:rsidRPr="00A300B8">
        <w:rPr>
          <w:rFonts w:ascii="Courier New" w:hAnsi="Courier New" w:cs="Courier New"/>
          <w:bCs/>
          <w:lang w:eastAsia="ru-RU"/>
        </w:rPr>
        <w:t>"Э</w:t>
      </w:r>
      <w:proofErr w:type="gramEnd"/>
      <w:r w:rsidRPr="00A300B8">
        <w:rPr>
          <w:rFonts w:ascii="Courier New" w:hAnsi="Courier New" w:cs="Courier New"/>
          <w:bCs/>
          <w:lang w:eastAsia="ru-RU"/>
        </w:rPr>
        <w:t xml:space="preserve">нергосбережение </w:t>
      </w:r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 w:rsidRPr="00A300B8">
        <w:rPr>
          <w:rFonts w:ascii="Courier New" w:hAnsi="Courier New" w:cs="Courier New"/>
          <w:bCs/>
          <w:lang w:eastAsia="ru-RU"/>
        </w:rPr>
        <w:t xml:space="preserve">и повышение энергетической эффективности </w:t>
      </w:r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на территории Новоудинского</w:t>
      </w:r>
      <w:r w:rsidRPr="00A300B8">
        <w:rPr>
          <w:rFonts w:ascii="Courier New" w:hAnsi="Courier New" w:cs="Courier New"/>
          <w:bCs/>
          <w:lang w:eastAsia="ru-RU"/>
        </w:rPr>
        <w:t xml:space="preserve"> </w:t>
      </w:r>
      <w:proofErr w:type="gramStart"/>
      <w:r w:rsidRPr="00A300B8">
        <w:rPr>
          <w:rFonts w:ascii="Courier New" w:hAnsi="Courier New" w:cs="Courier New"/>
          <w:bCs/>
          <w:lang w:eastAsia="ru-RU"/>
        </w:rPr>
        <w:t>муниципального</w:t>
      </w:r>
      <w:proofErr w:type="gramEnd"/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 w:rsidRPr="00A300B8">
        <w:rPr>
          <w:rFonts w:ascii="Courier New" w:hAnsi="Courier New" w:cs="Courier New"/>
          <w:bCs/>
          <w:lang w:eastAsia="ru-RU"/>
        </w:rPr>
        <w:t xml:space="preserve"> образования на 2019 - 2021 годы"</w:t>
      </w: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утв. Постановлением главы администрации</w:t>
      </w:r>
    </w:p>
    <w:p w:rsidR="00CE3B81" w:rsidRPr="00A300B8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08.10.19г. №17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№1. </w:t>
      </w: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Методика оценки эффективности программы</w:t>
      </w: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Методика оценки эффективности реализации программы включает в себя проведение следующих оценок: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1) степени реализации основных мероприятий программы (достижения ожидаемых непосредственных результатов их реализации), рассчитываемой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СРМ = МВ / М,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СРМ - степень реализации основных мероприятий;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МВ - количество мероприятий, выполненных в полном объеме, из числа мероприятий, запланированных к реализации в отчетном году;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М - общее количество мероприятий, запланированных к реализации в отчетном году;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ССУЗ = ФФ / ФП,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ССУЗ - уровень финансирования реализации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ФФ - фактический объем финансовых ресурсов, направленный на реализацию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ФП - плановый объем финансовых ресурсов на соответствующий отчетный период.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Оценка эффективности использования средств, направленных на реализацию программы, определяется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ЭС = СРМ / ССУЗ;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3) степени достижения целей и решения задач программы.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СДЦ = (СДП</w:t>
      </w: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+ СДП2 +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СДПn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) /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>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СДЦ - степень достижения целей (решения задач);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lastRenderedPageBreak/>
        <w:br/>
        <w:t>СДП - степень достижения показателя (индикатора)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- количество показателей (индикаторов) программы.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Степень достижения показателя (индикатора) программы (далее - СДП) рассчитывается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СДП = ЗФ / ЗП,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ЗФ - фактическое значение показателя (индикатора)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ЗП - плановое значение показателя (индикатора) (для показателей (индикаторов), желаемой тенденцией развития которых является рост значений) или,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СДП = ЗП / ЗФ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(для целевых показателей (индикаторов), желаемой тенденцией развития которых является снижение значений).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Общая оценка эффективности реализации программы (далее - ЭРП) рассчитывается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 xml:space="preserve">ЭРП = СДЦ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ЭС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Критерий оценки эффективности реализации программы: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- неэффективная - ЭРП менее 0,5;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- уровень эффективности удовлетворительный - ЭРП 0,5 - 0,79;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- эффективная - ЭРП 0,8 - 1;</w:t>
      </w:r>
    </w:p>
    <w:p w:rsidR="00CE3B81" w:rsidRPr="00355942" w:rsidRDefault="00CE3B81" w:rsidP="001344E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- высокоэффективная - ЭРП более 1.</w:t>
      </w:r>
    </w:p>
    <w:p w:rsidR="00CE3B81" w:rsidRPr="005F3FA0" w:rsidRDefault="00CE3B81" w:rsidP="00FB3A39">
      <w:pPr>
        <w:contextualSpacing/>
        <w:rPr>
          <w:rFonts w:ascii="Times New Roman" w:hAnsi="Times New Roman"/>
          <w:sz w:val="24"/>
          <w:szCs w:val="24"/>
        </w:rPr>
      </w:pPr>
    </w:p>
    <w:sectPr w:rsidR="00CE3B81" w:rsidRPr="005F3FA0" w:rsidSect="000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7D4"/>
    <w:multiLevelType w:val="hybridMultilevel"/>
    <w:tmpl w:val="974EF7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8F6C37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781"/>
    <w:rsid w:val="00004FE7"/>
    <w:rsid w:val="000235EA"/>
    <w:rsid w:val="00093CF3"/>
    <w:rsid w:val="00096E45"/>
    <w:rsid w:val="000C0F84"/>
    <w:rsid w:val="001027C3"/>
    <w:rsid w:val="00105D9F"/>
    <w:rsid w:val="0011650E"/>
    <w:rsid w:val="001344E6"/>
    <w:rsid w:val="0014146E"/>
    <w:rsid w:val="00200632"/>
    <w:rsid w:val="002658A0"/>
    <w:rsid w:val="002853B2"/>
    <w:rsid w:val="002C01C4"/>
    <w:rsid w:val="003070AE"/>
    <w:rsid w:val="00355942"/>
    <w:rsid w:val="00357B02"/>
    <w:rsid w:val="003668F6"/>
    <w:rsid w:val="003C6DBE"/>
    <w:rsid w:val="004046C9"/>
    <w:rsid w:val="00426C7E"/>
    <w:rsid w:val="00491BEA"/>
    <w:rsid w:val="004A4B9A"/>
    <w:rsid w:val="004A744C"/>
    <w:rsid w:val="005143FF"/>
    <w:rsid w:val="005238EA"/>
    <w:rsid w:val="005B5BED"/>
    <w:rsid w:val="005E319C"/>
    <w:rsid w:val="005E6031"/>
    <w:rsid w:val="005F3FA0"/>
    <w:rsid w:val="006B0040"/>
    <w:rsid w:val="006C2A9E"/>
    <w:rsid w:val="007210E0"/>
    <w:rsid w:val="007379A9"/>
    <w:rsid w:val="00753364"/>
    <w:rsid w:val="0078227F"/>
    <w:rsid w:val="007D537D"/>
    <w:rsid w:val="00831F9E"/>
    <w:rsid w:val="0085263C"/>
    <w:rsid w:val="00890AF9"/>
    <w:rsid w:val="008B1497"/>
    <w:rsid w:val="00977B39"/>
    <w:rsid w:val="009968F3"/>
    <w:rsid w:val="009C090A"/>
    <w:rsid w:val="009C7346"/>
    <w:rsid w:val="009E480B"/>
    <w:rsid w:val="009E6569"/>
    <w:rsid w:val="00A136EB"/>
    <w:rsid w:val="00A300B8"/>
    <w:rsid w:val="00A53013"/>
    <w:rsid w:val="00A61949"/>
    <w:rsid w:val="00A6478C"/>
    <w:rsid w:val="00A81DDE"/>
    <w:rsid w:val="00AD569B"/>
    <w:rsid w:val="00AE208E"/>
    <w:rsid w:val="00AF1F86"/>
    <w:rsid w:val="00AF2B6C"/>
    <w:rsid w:val="00B32C3A"/>
    <w:rsid w:val="00B364FE"/>
    <w:rsid w:val="00BD036F"/>
    <w:rsid w:val="00BF4FEF"/>
    <w:rsid w:val="00C14146"/>
    <w:rsid w:val="00C4107F"/>
    <w:rsid w:val="00C5674F"/>
    <w:rsid w:val="00CE3B81"/>
    <w:rsid w:val="00D14A28"/>
    <w:rsid w:val="00D46781"/>
    <w:rsid w:val="00DE51F5"/>
    <w:rsid w:val="00F00EAB"/>
    <w:rsid w:val="00F02E55"/>
    <w:rsid w:val="00F500F6"/>
    <w:rsid w:val="00F5380C"/>
    <w:rsid w:val="00FA5E43"/>
    <w:rsid w:val="00FB3A39"/>
    <w:rsid w:val="00FB67AF"/>
    <w:rsid w:val="00F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8;&#1075;&#1078;&#1077;&#1081;.&#1088;&#1092;/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n-uda</cp:lastModifiedBy>
  <cp:revision>19</cp:revision>
  <cp:lastPrinted>2019-10-10T02:31:00Z</cp:lastPrinted>
  <dcterms:created xsi:type="dcterms:W3CDTF">2019-07-30T02:36:00Z</dcterms:created>
  <dcterms:modified xsi:type="dcterms:W3CDTF">2019-10-10T02:47:00Z</dcterms:modified>
</cp:coreProperties>
</file>