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943"/>
        <w:tblW w:w="10190" w:type="dxa"/>
        <w:tblLayout w:type="fixed"/>
        <w:tblLook w:val="0000"/>
      </w:tblPr>
      <w:tblGrid>
        <w:gridCol w:w="2948"/>
        <w:gridCol w:w="4284"/>
        <w:gridCol w:w="2958"/>
      </w:tblGrid>
      <w:tr w:rsidR="008D19D1" w:rsidTr="008D19D1">
        <w:trPr>
          <w:trHeight w:val="567"/>
        </w:trPr>
        <w:tc>
          <w:tcPr>
            <w:tcW w:w="2948" w:type="dxa"/>
            <w:vAlign w:val="bottom"/>
          </w:tcPr>
          <w:p w:rsidR="008D19D1" w:rsidRPr="0075057D" w:rsidRDefault="008D19D1" w:rsidP="008D19D1">
            <w:pPr>
              <w:pStyle w:val="4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284" w:type="dxa"/>
            <w:vAlign w:val="bottom"/>
          </w:tcPr>
          <w:p w:rsidR="008D19D1" w:rsidRPr="00CF60E9" w:rsidRDefault="008D19D1" w:rsidP="008D19D1">
            <w:pPr>
              <w:pStyle w:val="4"/>
              <w:rPr>
                <w:sz w:val="28"/>
                <w:szCs w:val="28"/>
              </w:rPr>
            </w:pPr>
          </w:p>
        </w:tc>
        <w:tc>
          <w:tcPr>
            <w:tcW w:w="2958" w:type="dxa"/>
            <w:vAlign w:val="bottom"/>
          </w:tcPr>
          <w:p w:rsidR="008D19D1" w:rsidRPr="0075057D" w:rsidRDefault="008D19D1" w:rsidP="008D19D1">
            <w:pPr>
              <w:pStyle w:val="4"/>
              <w:jc w:val="left"/>
              <w:rPr>
                <w:sz w:val="28"/>
                <w:szCs w:val="28"/>
              </w:rPr>
            </w:pPr>
          </w:p>
        </w:tc>
      </w:tr>
    </w:tbl>
    <w:p w:rsidR="00C67E73" w:rsidRPr="00274D43" w:rsidRDefault="00C67E73" w:rsidP="00C67E73">
      <w:pPr>
        <w:jc w:val="center"/>
      </w:pPr>
      <w:r w:rsidRPr="00274D43">
        <w:t>РОССИЙСКАЯ ФЕДЕРАЦИЯ</w:t>
      </w:r>
    </w:p>
    <w:p w:rsidR="00C67E73" w:rsidRPr="00274D43" w:rsidRDefault="00C67E73" w:rsidP="00C67E73">
      <w:pPr>
        <w:jc w:val="center"/>
      </w:pPr>
      <w:r w:rsidRPr="00274D43">
        <w:t>ИРКУТСКАЯ ОБЛАСТЬ</w:t>
      </w:r>
    </w:p>
    <w:p w:rsidR="00C67E73" w:rsidRPr="00274D43" w:rsidRDefault="00C67E73" w:rsidP="00C67E73">
      <w:pPr>
        <w:jc w:val="center"/>
      </w:pPr>
      <w:r w:rsidRPr="00274D43">
        <w:t>УСТЬ-УДИНСКИЙ РАЙОН</w:t>
      </w:r>
    </w:p>
    <w:p w:rsidR="00C67E73" w:rsidRPr="00274D43" w:rsidRDefault="00C67E73" w:rsidP="00C67E73">
      <w:pPr>
        <w:jc w:val="center"/>
      </w:pPr>
      <w:r w:rsidRPr="00274D43">
        <w:t xml:space="preserve">  НОВОУДИНСКОЕ </w:t>
      </w:r>
      <w:r w:rsidRPr="00274D43">
        <w:br/>
        <w:t>МУНИЦИПАЛЬНОЕ ОБРАЗОВАНИЕ</w:t>
      </w:r>
    </w:p>
    <w:p w:rsidR="00C67E73" w:rsidRPr="00274D43" w:rsidRDefault="00C67E73" w:rsidP="00C67E73">
      <w:pPr>
        <w:jc w:val="center"/>
      </w:pPr>
      <w:r w:rsidRPr="00274D43">
        <w:t>АДМИНИСТРАЦИЯ</w:t>
      </w:r>
    </w:p>
    <w:p w:rsidR="00C67E73" w:rsidRPr="00274D43" w:rsidRDefault="00C67E73" w:rsidP="00C67E73">
      <w:pPr>
        <w:jc w:val="center"/>
      </w:pPr>
    </w:p>
    <w:p w:rsidR="00C67E73" w:rsidRPr="00274D43" w:rsidRDefault="00C67E73" w:rsidP="00C67E73">
      <w:pPr>
        <w:jc w:val="center"/>
      </w:pPr>
      <w:r w:rsidRPr="00274D43">
        <w:t>ПОСТАНОВЛЕНИЕ</w:t>
      </w:r>
    </w:p>
    <w:p w:rsidR="00C67E73" w:rsidRPr="00274D43" w:rsidRDefault="00C67E73" w:rsidP="00C67E73">
      <w:pPr>
        <w:jc w:val="center"/>
      </w:pPr>
    </w:p>
    <w:p w:rsidR="00C67E73" w:rsidRPr="00274D43" w:rsidRDefault="00C67E73" w:rsidP="00C67E73">
      <w:pPr>
        <w:rPr>
          <w:spacing w:val="-10"/>
        </w:rPr>
      </w:pPr>
      <w:r>
        <w:rPr>
          <w:spacing w:val="-10"/>
        </w:rPr>
        <w:t>о</w:t>
      </w:r>
      <w:r w:rsidRPr="00274D43">
        <w:rPr>
          <w:spacing w:val="-10"/>
        </w:rPr>
        <w:t xml:space="preserve">т   </w:t>
      </w:r>
      <w:r w:rsidR="0072191C">
        <w:rPr>
          <w:spacing w:val="-10"/>
        </w:rPr>
        <w:t>октября</w:t>
      </w:r>
      <w:r w:rsidRPr="00274D43">
        <w:rPr>
          <w:spacing w:val="-10"/>
        </w:rPr>
        <w:t xml:space="preserve"> . 202</w:t>
      </w:r>
      <w:r>
        <w:rPr>
          <w:spacing w:val="-10"/>
        </w:rPr>
        <w:t>3</w:t>
      </w:r>
      <w:r w:rsidRPr="00274D43">
        <w:rPr>
          <w:spacing w:val="-10"/>
        </w:rPr>
        <w:t xml:space="preserve">                                            ПРОЕКТ                                                                                            № </w:t>
      </w:r>
    </w:p>
    <w:p w:rsidR="00C67E73" w:rsidRPr="00274D43" w:rsidRDefault="00C67E73" w:rsidP="00C67E73">
      <w:pPr>
        <w:jc w:val="center"/>
        <w:rPr>
          <w:spacing w:val="-10"/>
        </w:rPr>
      </w:pPr>
      <w:r w:rsidRPr="00274D43">
        <w:rPr>
          <w:spacing w:val="-10"/>
        </w:rPr>
        <w:t>с</w:t>
      </w:r>
      <w:proofErr w:type="gramStart"/>
      <w:r w:rsidRPr="00274D43">
        <w:rPr>
          <w:spacing w:val="-10"/>
        </w:rPr>
        <w:t>.Н</w:t>
      </w:r>
      <w:proofErr w:type="gramEnd"/>
      <w:r w:rsidRPr="00274D43">
        <w:rPr>
          <w:spacing w:val="-10"/>
        </w:rPr>
        <w:t>овая Уда</w:t>
      </w:r>
    </w:p>
    <w:p w:rsidR="00C67E73" w:rsidRPr="00274D43" w:rsidRDefault="00C67E73" w:rsidP="00C67E73">
      <w:pPr>
        <w:ind w:firstLine="709"/>
        <w:jc w:val="center"/>
      </w:pPr>
    </w:p>
    <w:p w:rsidR="00C67E73" w:rsidRPr="00274D43" w:rsidRDefault="00C67E73" w:rsidP="00C67E73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  <w:r w:rsidRPr="00274D43">
        <w:rPr>
          <w:rFonts w:ascii="Times New Roman" w:hAnsi="Times New Roman" w:cs="Times New Roman"/>
          <w:spacing w:val="-6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ЗЕМЕЛЬНОМУ КОНТРОЛЮ </w:t>
      </w:r>
    </w:p>
    <w:p w:rsidR="00C67E73" w:rsidRPr="00274D43" w:rsidRDefault="00C67E73" w:rsidP="00C67E73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  <w:r w:rsidRPr="00274D43">
        <w:rPr>
          <w:rFonts w:ascii="Times New Roman" w:hAnsi="Times New Roman" w:cs="Times New Roman"/>
          <w:spacing w:val="-6"/>
          <w:sz w:val="24"/>
          <w:szCs w:val="24"/>
        </w:rPr>
        <w:t>НА ТЕРРИТОРИИ  НОВОУДИНСКОГО МУНИЦИПАЛЬНОГО ОБРАЗОВАНИЯ НА 202</w:t>
      </w:r>
      <w:r w:rsidR="0072191C">
        <w:rPr>
          <w:rFonts w:ascii="Times New Roman" w:hAnsi="Times New Roman" w:cs="Times New Roman"/>
          <w:spacing w:val="-6"/>
          <w:sz w:val="24"/>
          <w:szCs w:val="24"/>
        </w:rPr>
        <w:t>4</w:t>
      </w:r>
      <w:r w:rsidRPr="00274D43">
        <w:rPr>
          <w:rFonts w:ascii="Times New Roman" w:hAnsi="Times New Roman" w:cs="Times New Roman"/>
          <w:spacing w:val="-6"/>
          <w:sz w:val="24"/>
          <w:szCs w:val="24"/>
        </w:rPr>
        <w:t xml:space="preserve"> ГОД</w:t>
      </w:r>
    </w:p>
    <w:p w:rsidR="00312A07" w:rsidRPr="00274D43" w:rsidRDefault="00312A07" w:rsidP="00312A07">
      <w:pPr>
        <w:autoSpaceDE w:val="0"/>
        <w:autoSpaceDN w:val="0"/>
        <w:adjustRightInd w:val="0"/>
        <w:ind w:firstLine="709"/>
        <w:jc w:val="both"/>
        <w:rPr>
          <w:spacing w:val="-6"/>
        </w:rPr>
      </w:pPr>
      <w:proofErr w:type="gramStart"/>
      <w:r w:rsidRPr="00274D43">
        <w:rPr>
          <w:spacing w:val="-6"/>
        </w:rPr>
        <w:t xml:space="preserve">В соответствии с Федеральным законом «О государственном контроле (надзоре) и муниципальном контроле в Российской Федерации», руководствуясь Федеральным </w:t>
      </w:r>
      <w:hyperlink r:id="rId8" w:history="1">
        <w:r w:rsidRPr="00274D43">
          <w:rPr>
            <w:rStyle w:val="af1"/>
            <w:spacing w:val="-6"/>
          </w:rPr>
          <w:t>законом</w:t>
        </w:r>
      </w:hyperlink>
      <w:r w:rsidRPr="00274D43">
        <w:rPr>
          <w:spacing w:val="-6"/>
        </w:rPr>
        <w:t xml:space="preserve"> «Об общих принципах организации местного самоуправления в Российской Федерации», </w:t>
      </w:r>
      <w:r w:rsidRPr="00274D43">
        <w:t xml:space="preserve"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статьей 65 Устава </w:t>
      </w:r>
      <w:proofErr w:type="spellStart"/>
      <w:r w:rsidRPr="00274D43">
        <w:t>Новоудинского</w:t>
      </w:r>
      <w:proofErr w:type="spellEnd"/>
      <w:r w:rsidRPr="00274D43">
        <w:t xml:space="preserve"> муниципального</w:t>
      </w:r>
      <w:proofErr w:type="gramEnd"/>
      <w:r w:rsidRPr="00274D43">
        <w:t xml:space="preserve"> образования</w:t>
      </w:r>
      <w:r w:rsidRPr="00274D43">
        <w:rPr>
          <w:spacing w:val="-6"/>
        </w:rPr>
        <w:t xml:space="preserve">, Администрации </w:t>
      </w:r>
      <w:proofErr w:type="spellStart"/>
      <w:r w:rsidRPr="00274D43">
        <w:rPr>
          <w:spacing w:val="-6"/>
        </w:rPr>
        <w:t>Новоудинского</w:t>
      </w:r>
      <w:proofErr w:type="spellEnd"/>
      <w:r w:rsidRPr="00274D43">
        <w:rPr>
          <w:spacing w:val="-6"/>
        </w:rPr>
        <w:t xml:space="preserve"> </w:t>
      </w:r>
      <w:r w:rsidRPr="00274D43">
        <w:t>муниципального образования</w:t>
      </w:r>
    </w:p>
    <w:p w:rsidR="00C67E73" w:rsidRDefault="00C67E73" w:rsidP="00462943">
      <w:pPr>
        <w:pStyle w:val="a4"/>
        <w:ind w:firstLine="426"/>
        <w:rPr>
          <w:szCs w:val="28"/>
        </w:rPr>
      </w:pPr>
    </w:p>
    <w:p w:rsidR="00786F77" w:rsidRPr="00C67E73" w:rsidRDefault="00786F77" w:rsidP="00C67E73">
      <w:pPr>
        <w:pStyle w:val="a4"/>
        <w:ind w:firstLine="426"/>
        <w:jc w:val="center"/>
        <w:rPr>
          <w:b/>
        </w:rPr>
      </w:pPr>
      <w:r w:rsidRPr="00C67E73">
        <w:rPr>
          <w:b/>
          <w:szCs w:val="28"/>
        </w:rPr>
        <w:t>ПОСТАНОВЛЯЕТ:</w:t>
      </w:r>
    </w:p>
    <w:p w:rsidR="00312A07" w:rsidRPr="00274D43" w:rsidRDefault="00312A07" w:rsidP="00312A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pacing w:val="-6"/>
        </w:rPr>
      </w:pPr>
      <w:r w:rsidRPr="00274D43">
        <w:rPr>
          <w:spacing w:val="-6"/>
        </w:rPr>
        <w:t xml:space="preserve">1. Утвердить программу профилактики рисков причинения вреда (ущерба) охраняемым законом ценностям по муниципальному земельному контролю на территории </w:t>
      </w:r>
      <w:proofErr w:type="spellStart"/>
      <w:r w:rsidRPr="00274D43">
        <w:rPr>
          <w:spacing w:val="-6"/>
        </w:rPr>
        <w:t>Новоудинского</w:t>
      </w:r>
      <w:proofErr w:type="spellEnd"/>
      <w:r w:rsidRPr="00274D43">
        <w:rPr>
          <w:spacing w:val="-6"/>
        </w:rPr>
        <w:t xml:space="preserve"> сельское поселение  на 202</w:t>
      </w:r>
      <w:r w:rsidR="009C4B49">
        <w:rPr>
          <w:spacing w:val="-6"/>
        </w:rPr>
        <w:t>4</w:t>
      </w:r>
      <w:r w:rsidRPr="00274D43">
        <w:rPr>
          <w:spacing w:val="-6"/>
        </w:rPr>
        <w:t xml:space="preserve"> год (далее – Программа профилактики) </w:t>
      </w:r>
      <w:proofErr w:type="gramStart"/>
      <w:r w:rsidRPr="00274D43">
        <w:rPr>
          <w:spacing w:val="-6"/>
        </w:rPr>
        <w:t>согласно приложения</w:t>
      </w:r>
      <w:proofErr w:type="gramEnd"/>
      <w:r w:rsidRPr="00274D43">
        <w:rPr>
          <w:spacing w:val="-6"/>
        </w:rPr>
        <w:t xml:space="preserve"> к настоящему постановлению.</w:t>
      </w:r>
    </w:p>
    <w:p w:rsidR="00312A07" w:rsidRPr="00274D43" w:rsidRDefault="00312A07" w:rsidP="00312A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pacing w:val="-6"/>
        </w:rPr>
      </w:pPr>
      <w:r w:rsidRPr="00274D43">
        <w:t xml:space="preserve">2. </w:t>
      </w:r>
      <w:r w:rsidRPr="00274D43">
        <w:rPr>
          <w:spacing w:val="-6"/>
        </w:rPr>
        <w:t xml:space="preserve">Специалисту  МЗК Администрации </w:t>
      </w:r>
      <w:proofErr w:type="spellStart"/>
      <w:r w:rsidRPr="00274D43">
        <w:rPr>
          <w:spacing w:val="-6"/>
        </w:rPr>
        <w:t>Новоудинского</w:t>
      </w:r>
      <w:proofErr w:type="spellEnd"/>
      <w:r w:rsidRPr="00274D43">
        <w:rPr>
          <w:spacing w:val="-6"/>
        </w:rPr>
        <w:t xml:space="preserve"> сельского поселения, на осуществление муниципального земельного контроля на территории  </w:t>
      </w:r>
      <w:proofErr w:type="spellStart"/>
      <w:r w:rsidRPr="00274D43">
        <w:rPr>
          <w:spacing w:val="-6"/>
        </w:rPr>
        <w:t>Новоудинского</w:t>
      </w:r>
      <w:proofErr w:type="spellEnd"/>
      <w:r w:rsidRPr="00274D43">
        <w:rPr>
          <w:spacing w:val="-6"/>
        </w:rPr>
        <w:t xml:space="preserve"> </w:t>
      </w:r>
      <w:r w:rsidRPr="00274D43">
        <w:t>муниципального образования</w:t>
      </w:r>
      <w:proofErr w:type="gramStart"/>
      <w:r w:rsidRPr="00274D43">
        <w:rPr>
          <w:spacing w:val="-6"/>
        </w:rPr>
        <w:t xml:space="preserve"> ,</w:t>
      </w:r>
      <w:proofErr w:type="gramEnd"/>
      <w:r w:rsidRPr="00274D43">
        <w:rPr>
          <w:spacing w:val="-6"/>
        </w:rPr>
        <w:t xml:space="preserve"> обеспечить исполнение Программы профилактики.</w:t>
      </w:r>
    </w:p>
    <w:p w:rsidR="00312A07" w:rsidRPr="00274D43" w:rsidRDefault="00312A07" w:rsidP="00312A07">
      <w:r w:rsidRPr="00274D43">
        <w:rPr>
          <w:color w:val="000000"/>
        </w:rPr>
        <w:t>3. Опубликовать</w:t>
      </w:r>
      <w:r>
        <w:rPr>
          <w:color w:val="000000"/>
        </w:rPr>
        <w:t xml:space="preserve"> </w:t>
      </w:r>
      <w:r w:rsidRPr="00274D43">
        <w:rPr>
          <w:color w:val="000000"/>
        </w:rPr>
        <w:t xml:space="preserve">настоящее постановление в информационном источнике « </w:t>
      </w:r>
      <w:proofErr w:type="spellStart"/>
      <w:r w:rsidRPr="00274D43">
        <w:rPr>
          <w:color w:val="000000"/>
        </w:rPr>
        <w:t>Новоудинские</w:t>
      </w:r>
      <w:proofErr w:type="spellEnd"/>
      <w:r w:rsidRPr="00274D43">
        <w:rPr>
          <w:color w:val="000000"/>
        </w:rPr>
        <w:t xml:space="preserve"> Вести », разместить на официальном сайте «</w:t>
      </w:r>
      <w:hyperlink r:id="rId9" w:tgtFrame="_blank" w:history="1">
        <w:r w:rsidRPr="00274D43">
          <w:rPr>
            <w:rStyle w:val="af1"/>
          </w:rPr>
          <w:t>http://новоудинское.рф/</w:t>
        </w:r>
      </w:hyperlink>
      <w:r w:rsidRPr="00274D43">
        <w:rPr>
          <w:color w:val="000000"/>
        </w:rPr>
        <w:t>».</w:t>
      </w:r>
    </w:p>
    <w:p w:rsidR="00312A07" w:rsidRPr="00274D43" w:rsidRDefault="00312A07" w:rsidP="00312A07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pacing w:val="-4"/>
        </w:rPr>
      </w:pPr>
      <w:r w:rsidRPr="00274D43">
        <w:rPr>
          <w:spacing w:val="-4"/>
        </w:rPr>
        <w:t>4. Настоящее постановление вступает в силу с 1 января 202</w:t>
      </w:r>
      <w:r>
        <w:rPr>
          <w:spacing w:val="-4"/>
        </w:rPr>
        <w:t>4</w:t>
      </w:r>
      <w:r w:rsidRPr="00274D43">
        <w:rPr>
          <w:spacing w:val="-4"/>
        </w:rPr>
        <w:t xml:space="preserve"> года.</w:t>
      </w:r>
    </w:p>
    <w:p w:rsidR="00312A07" w:rsidRPr="00274D43" w:rsidRDefault="00312A07" w:rsidP="00312A07">
      <w:pPr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312A07" w:rsidRPr="00274D43" w:rsidRDefault="00312A07" w:rsidP="00312A07">
      <w:pPr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312A07" w:rsidRPr="00274D43" w:rsidRDefault="00312A07" w:rsidP="00312A07">
      <w:pPr>
        <w:widowControl w:val="0"/>
        <w:autoSpaceDE w:val="0"/>
        <w:autoSpaceDN w:val="0"/>
        <w:adjustRightInd w:val="0"/>
        <w:jc w:val="both"/>
        <w:rPr>
          <w:i/>
        </w:rPr>
      </w:pPr>
      <w:r w:rsidRPr="00274D43">
        <w:t xml:space="preserve"> Глава  </w:t>
      </w:r>
      <w:proofErr w:type="spellStart"/>
      <w:r w:rsidRPr="00274D43">
        <w:t>Новоудинского</w:t>
      </w:r>
      <w:proofErr w:type="spellEnd"/>
      <w:r w:rsidRPr="00274D43">
        <w:t xml:space="preserve"> муниципального образования                                       </w:t>
      </w:r>
      <w:proofErr w:type="spellStart"/>
      <w:r w:rsidRPr="00274D43">
        <w:t>Е.В.Купряков</w:t>
      </w:r>
      <w:proofErr w:type="spellEnd"/>
    </w:p>
    <w:p w:rsidR="00312A07" w:rsidRPr="00274D43" w:rsidRDefault="00312A07" w:rsidP="00312A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pacing w:val="-6"/>
        </w:rPr>
      </w:pPr>
    </w:p>
    <w:p w:rsidR="00786F77" w:rsidRPr="001B7650" w:rsidRDefault="00786F77" w:rsidP="00786F77">
      <w:pPr>
        <w:spacing w:after="160" w:line="259" w:lineRule="auto"/>
        <w:rPr>
          <w:sz w:val="28"/>
          <w:szCs w:val="28"/>
          <w:lang w:eastAsia="zh-CN"/>
        </w:rPr>
      </w:pPr>
      <w:r w:rsidRPr="001B7650">
        <w:rPr>
          <w:sz w:val="28"/>
          <w:szCs w:val="28"/>
        </w:rPr>
        <w:br w:type="page"/>
      </w:r>
    </w:p>
    <w:p w:rsidR="00312A07" w:rsidRPr="00274D43" w:rsidRDefault="00312A07" w:rsidP="00312A07">
      <w:pPr>
        <w:tabs>
          <w:tab w:val="left" w:pos="993"/>
        </w:tabs>
        <w:autoSpaceDE w:val="0"/>
        <w:autoSpaceDN w:val="0"/>
        <w:adjustRightInd w:val="0"/>
        <w:jc w:val="right"/>
        <w:rPr>
          <w:spacing w:val="-6"/>
        </w:rPr>
      </w:pPr>
      <w:r w:rsidRPr="00274D43">
        <w:rPr>
          <w:spacing w:val="-6"/>
        </w:rPr>
        <w:lastRenderedPageBreak/>
        <w:t>Приложение</w:t>
      </w:r>
    </w:p>
    <w:p w:rsidR="00312A07" w:rsidRPr="00274D43" w:rsidRDefault="00312A07" w:rsidP="00312A07">
      <w:pPr>
        <w:autoSpaceDE w:val="0"/>
        <w:autoSpaceDN w:val="0"/>
        <w:adjustRightInd w:val="0"/>
        <w:jc w:val="right"/>
        <w:rPr>
          <w:spacing w:val="-6"/>
        </w:rPr>
      </w:pPr>
      <w:r w:rsidRPr="00274D43">
        <w:rPr>
          <w:spacing w:val="-6"/>
        </w:rPr>
        <w:t xml:space="preserve">к постановлению Администрации </w:t>
      </w:r>
    </w:p>
    <w:p w:rsidR="00312A07" w:rsidRPr="00274D43" w:rsidRDefault="00312A07" w:rsidP="00312A07">
      <w:pPr>
        <w:autoSpaceDE w:val="0"/>
        <w:autoSpaceDN w:val="0"/>
        <w:adjustRightInd w:val="0"/>
        <w:jc w:val="right"/>
        <w:rPr>
          <w:spacing w:val="-6"/>
        </w:rPr>
      </w:pPr>
      <w:proofErr w:type="spellStart"/>
      <w:r w:rsidRPr="00274D43">
        <w:rPr>
          <w:spacing w:val="-6"/>
        </w:rPr>
        <w:t>Новоудинского</w:t>
      </w:r>
      <w:proofErr w:type="spellEnd"/>
      <w:r w:rsidRPr="00274D43">
        <w:rPr>
          <w:spacing w:val="-6"/>
        </w:rPr>
        <w:t xml:space="preserve"> сельского поселения</w:t>
      </w:r>
    </w:p>
    <w:p w:rsidR="00312A07" w:rsidRDefault="00312A07" w:rsidP="00312A07">
      <w:pPr>
        <w:autoSpaceDE w:val="0"/>
        <w:autoSpaceDN w:val="0"/>
        <w:adjustRightInd w:val="0"/>
        <w:jc w:val="right"/>
        <w:rPr>
          <w:spacing w:val="-6"/>
        </w:rPr>
      </w:pPr>
      <w:r w:rsidRPr="00274D43">
        <w:rPr>
          <w:spacing w:val="-6"/>
        </w:rPr>
        <w:t>от «</w:t>
      </w:r>
      <w:bookmarkStart w:id="0" w:name="_GoBack"/>
      <w:bookmarkEnd w:id="0"/>
      <w:r w:rsidRPr="00274D43">
        <w:rPr>
          <w:spacing w:val="-6"/>
        </w:rPr>
        <w:t xml:space="preserve">  »ноября  202</w:t>
      </w:r>
      <w:r>
        <w:rPr>
          <w:spacing w:val="-6"/>
        </w:rPr>
        <w:t>3</w:t>
      </w:r>
      <w:r w:rsidRPr="00274D43">
        <w:rPr>
          <w:spacing w:val="-6"/>
        </w:rPr>
        <w:t xml:space="preserve"> </w:t>
      </w:r>
      <w:proofErr w:type="spellStart"/>
      <w:r w:rsidRPr="00274D43">
        <w:rPr>
          <w:spacing w:val="-6"/>
        </w:rPr>
        <w:t>г.№</w:t>
      </w:r>
      <w:proofErr w:type="spellEnd"/>
      <w:r w:rsidRPr="00274D43">
        <w:rPr>
          <w:spacing w:val="-6"/>
        </w:rPr>
        <w:t xml:space="preserve"> </w:t>
      </w:r>
    </w:p>
    <w:p w:rsidR="00312A07" w:rsidRPr="00274D43" w:rsidRDefault="00312A07" w:rsidP="00312A07">
      <w:pPr>
        <w:autoSpaceDE w:val="0"/>
        <w:autoSpaceDN w:val="0"/>
        <w:adjustRightInd w:val="0"/>
        <w:jc w:val="right"/>
        <w:rPr>
          <w:spacing w:val="-6"/>
        </w:rPr>
      </w:pPr>
    </w:p>
    <w:p w:rsidR="00312A07" w:rsidRPr="00274D43" w:rsidRDefault="00312A07" w:rsidP="00312A07">
      <w:pPr>
        <w:contextualSpacing/>
        <w:jc w:val="center"/>
        <w:rPr>
          <w:b/>
        </w:rPr>
      </w:pPr>
      <w:r w:rsidRPr="00274D43">
        <w:rPr>
          <w:b/>
        </w:rPr>
        <w:t xml:space="preserve">Программа </w:t>
      </w:r>
      <w:r w:rsidRPr="00274D43">
        <w:rPr>
          <w:b/>
          <w:bCs/>
        </w:rPr>
        <w:t xml:space="preserve">профилактики рисков причинения вреда (ущерба) охраняемым законом ценностям </w:t>
      </w:r>
      <w:r w:rsidRPr="00274D43">
        <w:rPr>
          <w:b/>
        </w:rPr>
        <w:t xml:space="preserve">в сфере муниципального земельного контроля на территории </w:t>
      </w:r>
      <w:proofErr w:type="spellStart"/>
      <w:r w:rsidRPr="00274D43">
        <w:rPr>
          <w:b/>
        </w:rPr>
        <w:t>Новоудинского</w:t>
      </w:r>
      <w:proofErr w:type="spellEnd"/>
      <w:r w:rsidRPr="00274D43">
        <w:rPr>
          <w:b/>
        </w:rPr>
        <w:t xml:space="preserve"> муниципального образования на 202</w:t>
      </w:r>
      <w:r>
        <w:rPr>
          <w:b/>
        </w:rPr>
        <w:t>4</w:t>
      </w:r>
      <w:r w:rsidRPr="00274D43">
        <w:rPr>
          <w:b/>
        </w:rPr>
        <w:t xml:space="preserve"> год</w:t>
      </w:r>
    </w:p>
    <w:p w:rsidR="00312A07" w:rsidRPr="00274D43" w:rsidRDefault="00312A07" w:rsidP="00312A07">
      <w:pPr>
        <w:contextualSpacing/>
        <w:jc w:val="center"/>
        <w:rPr>
          <w:b/>
        </w:rPr>
      </w:pPr>
    </w:p>
    <w:p w:rsidR="00312A07" w:rsidRPr="00274D43" w:rsidRDefault="00312A07" w:rsidP="00312A07">
      <w:pPr>
        <w:numPr>
          <w:ilvl w:val="0"/>
          <w:numId w:val="18"/>
        </w:numPr>
        <w:autoSpaceDE w:val="0"/>
        <w:autoSpaceDN w:val="0"/>
        <w:adjustRightInd w:val="0"/>
        <w:ind w:left="0"/>
        <w:contextualSpacing/>
        <w:jc w:val="center"/>
        <w:rPr>
          <w:b/>
          <w:iCs/>
        </w:rPr>
      </w:pPr>
      <w:r w:rsidRPr="00274D43">
        <w:rPr>
          <w:b/>
          <w:iCs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</w:p>
    <w:p w:rsidR="00312A07" w:rsidRPr="00274D43" w:rsidRDefault="00312A07" w:rsidP="00312A07">
      <w:pPr>
        <w:autoSpaceDE w:val="0"/>
        <w:autoSpaceDN w:val="0"/>
        <w:adjustRightInd w:val="0"/>
        <w:contextualSpacing/>
        <w:jc w:val="center"/>
        <w:rPr>
          <w:b/>
          <w:iCs/>
        </w:rPr>
      </w:pPr>
      <w:r w:rsidRPr="00274D43">
        <w:rPr>
          <w:b/>
          <w:iCs/>
        </w:rPr>
        <w:t>программа профилактики</w:t>
      </w:r>
    </w:p>
    <w:p w:rsidR="00312A07" w:rsidRPr="00274D43" w:rsidRDefault="00312A07" w:rsidP="00312A07">
      <w:pPr>
        <w:autoSpaceDE w:val="0"/>
        <w:autoSpaceDN w:val="0"/>
        <w:adjustRightInd w:val="0"/>
        <w:contextualSpacing/>
        <w:rPr>
          <w:b/>
          <w:iCs/>
        </w:rPr>
      </w:pPr>
    </w:p>
    <w:p w:rsidR="00312A07" w:rsidRPr="00274D43" w:rsidRDefault="00312A07" w:rsidP="00312A07">
      <w:pPr>
        <w:autoSpaceDE w:val="0"/>
        <w:autoSpaceDN w:val="0"/>
        <w:adjustRightInd w:val="0"/>
        <w:contextualSpacing/>
        <w:jc w:val="center"/>
        <w:rPr>
          <w:b/>
          <w:iCs/>
        </w:rPr>
      </w:pPr>
      <w:r w:rsidRPr="00274D43">
        <w:rPr>
          <w:b/>
          <w:iCs/>
        </w:rPr>
        <w:t>Паспорт программы</w:t>
      </w:r>
    </w:p>
    <w:p w:rsidR="00312A07" w:rsidRPr="00274D43" w:rsidRDefault="00312A07" w:rsidP="00312A07">
      <w:pPr>
        <w:autoSpaceDE w:val="0"/>
        <w:autoSpaceDN w:val="0"/>
        <w:adjustRightInd w:val="0"/>
        <w:contextualSpacing/>
        <w:jc w:val="center"/>
        <w:rPr>
          <w:b/>
          <w:iCs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5"/>
        <w:gridCol w:w="19"/>
        <w:gridCol w:w="7509"/>
      </w:tblGrid>
      <w:tr w:rsidR="00312A07" w:rsidRPr="00274D43" w:rsidTr="008D0DEF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07" w:rsidRPr="00274D43" w:rsidRDefault="00312A07" w:rsidP="008D0DEF">
            <w:pPr>
              <w:tabs>
                <w:tab w:val="left" w:pos="1535"/>
              </w:tabs>
              <w:contextualSpacing/>
            </w:pPr>
            <w:r w:rsidRPr="00274D43">
              <w:t>Наименование программы</w:t>
            </w:r>
          </w:p>
        </w:tc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07" w:rsidRPr="00274D43" w:rsidRDefault="00312A07" w:rsidP="00312A07">
            <w:pPr>
              <w:contextualSpacing/>
              <w:jc w:val="both"/>
            </w:pPr>
            <w:r w:rsidRPr="00274D43">
              <w:t>Программа профилактики рисков причинения вреда (ущерба) охраняемым законом ценностям в сфере муниципального земельного контроля</w:t>
            </w:r>
            <w:r w:rsidRPr="00274D43">
              <w:rPr>
                <w:b/>
              </w:rPr>
              <w:t xml:space="preserve"> </w:t>
            </w:r>
            <w:r w:rsidRPr="00274D43">
              <w:rPr>
                <w:bCs/>
              </w:rPr>
              <w:t xml:space="preserve">на территории </w:t>
            </w:r>
            <w:proofErr w:type="spellStart"/>
            <w:r w:rsidRPr="00274D43">
              <w:t>Новоудинского</w:t>
            </w:r>
            <w:proofErr w:type="spellEnd"/>
            <w:r w:rsidRPr="00274D43">
              <w:t xml:space="preserve"> муниципального образования</w:t>
            </w:r>
            <w:r w:rsidRPr="00274D43">
              <w:rPr>
                <w:b/>
              </w:rPr>
              <w:t xml:space="preserve"> </w:t>
            </w:r>
            <w:r w:rsidRPr="00274D43">
              <w:rPr>
                <w:bCs/>
              </w:rPr>
              <w:t>на 202</w:t>
            </w:r>
            <w:r>
              <w:rPr>
                <w:bCs/>
              </w:rPr>
              <w:t>4</w:t>
            </w:r>
            <w:r w:rsidRPr="00274D43">
              <w:rPr>
                <w:bCs/>
              </w:rPr>
              <w:t xml:space="preserve"> год</w:t>
            </w:r>
            <w:r w:rsidRPr="00274D43">
              <w:t xml:space="preserve"> (далее – программа профилактики)</w:t>
            </w:r>
          </w:p>
        </w:tc>
      </w:tr>
      <w:tr w:rsidR="00312A07" w:rsidRPr="00274D43" w:rsidTr="008D0DEF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07" w:rsidRPr="00274D43" w:rsidRDefault="00312A07" w:rsidP="008D0DEF">
            <w:pPr>
              <w:tabs>
                <w:tab w:val="left" w:pos="1535"/>
              </w:tabs>
              <w:contextualSpacing/>
            </w:pPr>
            <w:r w:rsidRPr="00274D43">
              <w:t>Правовые основания разработки программы</w:t>
            </w:r>
          </w:p>
        </w:tc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07" w:rsidRPr="00274D43" w:rsidRDefault="00312A07" w:rsidP="008D0DEF">
            <w:pPr>
              <w:tabs>
                <w:tab w:val="left" w:pos="1535"/>
              </w:tabs>
              <w:contextualSpacing/>
              <w:jc w:val="both"/>
            </w:pPr>
            <w:r w:rsidRPr="00274D43">
              <w:rPr>
                <w:rFonts w:eastAsia="Calibri"/>
                <w:color w:val="000000"/>
              </w:rPr>
              <w:t>Федеральный закон о</w:t>
            </w:r>
            <w:r w:rsidRPr="00274D43">
              <w:rPr>
                <w:rFonts w:eastAsia="Calibri"/>
                <w:color w:val="000000"/>
                <w:spacing w:val="345"/>
              </w:rPr>
              <w:t>т</w:t>
            </w:r>
            <w:r w:rsidRPr="00274D43">
              <w:rPr>
                <w:rFonts w:eastAsia="Calibri"/>
                <w:color w:val="000000"/>
              </w:rPr>
              <w:t xml:space="preserve">31.07.2020 № 248-ФЗ «О государственном контроле (надзоре) и муниципальном контроле в Российской Федерации, </w:t>
            </w:r>
            <w:r w:rsidRPr="00274D43">
              <w:rPr>
                <w:color w:val="000000"/>
                <w:shd w:val="clear" w:color="auto" w:fill="FFFFFF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312A07" w:rsidRPr="00274D43" w:rsidTr="008D0DEF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07" w:rsidRPr="00274D43" w:rsidRDefault="00312A07" w:rsidP="008D0DEF">
            <w:pPr>
              <w:tabs>
                <w:tab w:val="left" w:pos="1535"/>
              </w:tabs>
              <w:contextualSpacing/>
            </w:pPr>
            <w:r w:rsidRPr="00274D43">
              <w:t>Разработчик программы</w:t>
            </w:r>
          </w:p>
        </w:tc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07" w:rsidRPr="00274D43" w:rsidRDefault="00312A07" w:rsidP="008D0DEF">
            <w:pPr>
              <w:contextualSpacing/>
              <w:jc w:val="both"/>
            </w:pPr>
            <w:r w:rsidRPr="00274D43">
              <w:t xml:space="preserve">Администрация </w:t>
            </w:r>
            <w:proofErr w:type="spellStart"/>
            <w:r w:rsidRPr="00274D43">
              <w:t>Новоудинского</w:t>
            </w:r>
            <w:proofErr w:type="spellEnd"/>
            <w:r w:rsidRPr="00274D43">
              <w:t xml:space="preserve"> муниципального образования</w:t>
            </w:r>
          </w:p>
        </w:tc>
      </w:tr>
      <w:tr w:rsidR="00312A07" w:rsidRPr="00274D43" w:rsidTr="008D0DEF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07" w:rsidRPr="00274D43" w:rsidRDefault="00312A07" w:rsidP="008D0DEF">
            <w:pPr>
              <w:tabs>
                <w:tab w:val="left" w:pos="1535"/>
              </w:tabs>
              <w:contextualSpacing/>
            </w:pPr>
            <w:r w:rsidRPr="00274D43">
              <w:t>Цель программы</w:t>
            </w:r>
          </w:p>
        </w:tc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07" w:rsidRPr="00274D43" w:rsidRDefault="00312A07" w:rsidP="008D0DEF">
            <w:pPr>
              <w:ind w:firstLine="567"/>
              <w:contextualSpacing/>
              <w:jc w:val="both"/>
            </w:pPr>
            <w:r w:rsidRPr="00274D43">
              <w:t xml:space="preserve">1. Стимулирование добросовестного соблюдения обязательных требований всеми контролируемыми лицами; </w:t>
            </w:r>
          </w:p>
          <w:p w:rsidR="00312A07" w:rsidRPr="00274D43" w:rsidRDefault="00312A07" w:rsidP="008D0DEF">
            <w:pPr>
              <w:ind w:firstLine="567"/>
              <w:contextualSpacing/>
              <w:jc w:val="both"/>
            </w:pPr>
            <w:r w:rsidRPr="00274D43">
              <w:t xml:space="preserve"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      </w:r>
          </w:p>
          <w:p w:rsidR="00312A07" w:rsidRPr="00274D43" w:rsidRDefault="00312A07" w:rsidP="008D0DEF">
            <w:pPr>
              <w:ind w:firstLine="567"/>
              <w:contextualSpacing/>
              <w:jc w:val="both"/>
            </w:pPr>
            <w:r w:rsidRPr="00274D43">
              <w:t>3. Создание условий для доведения обязательных требований до контролируемых лиц, повышение информированности о способах их соблюдения;</w:t>
            </w:r>
          </w:p>
          <w:p w:rsidR="00312A07" w:rsidRPr="00274D43" w:rsidRDefault="00312A07" w:rsidP="008D0DEF">
            <w:pPr>
              <w:ind w:firstLine="567"/>
              <w:contextualSpacing/>
              <w:jc w:val="both"/>
            </w:pPr>
            <w:r w:rsidRPr="00274D43">
              <w:t xml:space="preserve">4. Предупреждение </w:t>
            </w:r>
            <w:proofErr w:type="gramStart"/>
            <w:r w:rsidRPr="00274D43">
              <w:t>нарушений</w:t>
            </w:r>
            <w:proofErr w:type="gramEnd"/>
            <w:r w:rsidRPr="00274D43">
      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      </w:r>
          </w:p>
          <w:p w:rsidR="00312A07" w:rsidRPr="00274D43" w:rsidRDefault="00312A07" w:rsidP="008D0DEF">
            <w:pPr>
              <w:ind w:firstLine="567"/>
              <w:contextualSpacing/>
              <w:jc w:val="both"/>
            </w:pPr>
            <w:r w:rsidRPr="00274D43">
              <w:t>5. Снижение административной нагрузки на контролируемых лиц;</w:t>
            </w:r>
          </w:p>
          <w:p w:rsidR="00312A07" w:rsidRPr="00274D43" w:rsidRDefault="00312A07" w:rsidP="008D0DEF">
            <w:pPr>
              <w:ind w:firstLine="567"/>
              <w:contextualSpacing/>
              <w:jc w:val="both"/>
            </w:pPr>
            <w:r w:rsidRPr="00274D43">
              <w:t>6. Снижение размера ущерба, причиняемого охраняемым законом ценностям.</w:t>
            </w:r>
          </w:p>
          <w:p w:rsidR="00312A07" w:rsidRPr="00274D43" w:rsidRDefault="00312A07" w:rsidP="008D0DEF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312A07" w:rsidRPr="00274D43" w:rsidTr="008D0DEF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07" w:rsidRPr="00274D43" w:rsidRDefault="00312A07" w:rsidP="008D0DEF">
            <w:pPr>
              <w:tabs>
                <w:tab w:val="left" w:pos="1535"/>
              </w:tabs>
              <w:contextualSpacing/>
            </w:pPr>
            <w:r w:rsidRPr="00274D43">
              <w:t>Задачи программы</w:t>
            </w:r>
          </w:p>
        </w:tc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07" w:rsidRPr="00274D43" w:rsidRDefault="00312A07" w:rsidP="008D0DEF">
            <w:pPr>
              <w:ind w:firstLine="567"/>
              <w:contextualSpacing/>
              <w:jc w:val="both"/>
            </w:pPr>
            <w:r w:rsidRPr="00274D43">
              <w:t>1. Укрепление системы профилактики нарушений обязательных требований;</w:t>
            </w:r>
          </w:p>
          <w:p w:rsidR="00312A07" w:rsidRPr="00274D43" w:rsidRDefault="00312A07" w:rsidP="008D0DEF">
            <w:pPr>
              <w:ind w:firstLine="567"/>
              <w:contextualSpacing/>
              <w:jc w:val="both"/>
            </w:pPr>
            <w:r w:rsidRPr="00274D43">
              <w:t>2.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:rsidR="00312A07" w:rsidRPr="00274D43" w:rsidRDefault="00312A07" w:rsidP="008D0DEF">
            <w:pPr>
              <w:ind w:firstLine="567"/>
              <w:contextualSpacing/>
              <w:jc w:val="both"/>
            </w:pPr>
            <w:r w:rsidRPr="00274D43">
              <w:t>3. Повышение правосознания и правовой культуры юридических лиц, индивидуальных предпринимателей и граждан в сфере земельных правоотношений.</w:t>
            </w:r>
          </w:p>
          <w:p w:rsidR="00312A07" w:rsidRPr="00274D43" w:rsidRDefault="00312A07" w:rsidP="008D0DE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A07" w:rsidRPr="00274D43" w:rsidRDefault="00312A07" w:rsidP="008D0DE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A07" w:rsidRPr="00274D43" w:rsidTr="008D0DEF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07" w:rsidRPr="00274D43" w:rsidRDefault="00312A07" w:rsidP="008D0DEF">
            <w:pPr>
              <w:tabs>
                <w:tab w:val="left" w:pos="1535"/>
              </w:tabs>
              <w:contextualSpacing/>
            </w:pPr>
            <w:r w:rsidRPr="00274D43">
              <w:lastRenderedPageBreak/>
              <w:t>Срок реализации программы профилактики</w:t>
            </w:r>
          </w:p>
        </w:tc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07" w:rsidRPr="00274D43" w:rsidRDefault="00312A07" w:rsidP="00312A07">
            <w:pPr>
              <w:tabs>
                <w:tab w:val="left" w:pos="1535"/>
              </w:tabs>
              <w:contextualSpacing/>
            </w:pPr>
            <w:r w:rsidRPr="00274D43">
              <w:t>202</w:t>
            </w:r>
            <w:r>
              <w:t>4</w:t>
            </w:r>
            <w:r w:rsidRPr="00274D43">
              <w:t xml:space="preserve"> год</w:t>
            </w:r>
          </w:p>
        </w:tc>
      </w:tr>
      <w:tr w:rsidR="00312A07" w:rsidRPr="00274D43" w:rsidTr="008D0DEF"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07" w:rsidRPr="00274D43" w:rsidRDefault="00312A07" w:rsidP="008D0DEF">
            <w:pPr>
              <w:tabs>
                <w:tab w:val="left" w:pos="1535"/>
              </w:tabs>
              <w:contextualSpacing/>
            </w:pPr>
            <w:r w:rsidRPr="00274D43">
              <w:t>Ожидаемые результаты реализации программы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07" w:rsidRPr="00274D43" w:rsidRDefault="00312A07" w:rsidP="008D0DE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D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Размещение информации </w:t>
            </w:r>
            <w:r w:rsidRPr="00274D43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Федерации»;</w:t>
            </w:r>
          </w:p>
          <w:p w:rsidR="00312A07" w:rsidRPr="00274D43" w:rsidRDefault="00312A07" w:rsidP="008D0DEF">
            <w:pPr>
              <w:tabs>
                <w:tab w:val="left" w:pos="1535"/>
              </w:tabs>
              <w:contextualSpacing/>
              <w:jc w:val="both"/>
            </w:pPr>
            <w:r w:rsidRPr="00274D43">
              <w:t xml:space="preserve">  2. Выданные предостережения по результатам рассмотрения обращений;</w:t>
            </w:r>
          </w:p>
          <w:p w:rsidR="00312A07" w:rsidRPr="00274D43" w:rsidRDefault="00312A07" w:rsidP="008D0DEF">
            <w:pPr>
              <w:widowControl w:val="0"/>
              <w:contextualSpacing/>
              <w:jc w:val="both"/>
            </w:pPr>
            <w:r w:rsidRPr="00274D43">
              <w:t>3. Доля граждан, удовлетворённых консультированием в общем количестве граждан обратившихся за консультированием</w:t>
            </w:r>
          </w:p>
          <w:p w:rsidR="00312A07" w:rsidRPr="00274D43" w:rsidRDefault="00312A07" w:rsidP="008D0DEF">
            <w:pPr>
              <w:tabs>
                <w:tab w:val="left" w:pos="1535"/>
              </w:tabs>
              <w:contextualSpacing/>
              <w:jc w:val="both"/>
            </w:pPr>
            <w:r w:rsidRPr="00274D43">
              <w:t xml:space="preserve">4. Проведение профилактических визитов </w:t>
            </w:r>
          </w:p>
          <w:p w:rsidR="00312A07" w:rsidRPr="00274D43" w:rsidRDefault="00312A07" w:rsidP="008D0DEF">
            <w:pPr>
              <w:tabs>
                <w:tab w:val="left" w:pos="1535"/>
              </w:tabs>
              <w:contextualSpacing/>
              <w:jc w:val="both"/>
            </w:pPr>
          </w:p>
        </w:tc>
      </w:tr>
    </w:tbl>
    <w:p w:rsidR="00312A07" w:rsidRPr="00274D43" w:rsidRDefault="00312A07" w:rsidP="00312A07">
      <w:pPr>
        <w:contextualSpacing/>
        <w:rPr>
          <w:rFonts w:eastAsia="Lucida Sans Unicode"/>
          <w:b/>
          <w:kern w:val="2"/>
        </w:rPr>
      </w:pPr>
    </w:p>
    <w:p w:rsidR="00312A07" w:rsidRPr="00274D43" w:rsidRDefault="00312A07" w:rsidP="00312A07">
      <w:pPr>
        <w:pStyle w:val="1"/>
        <w:numPr>
          <w:ilvl w:val="0"/>
          <w:numId w:val="20"/>
        </w:numPr>
        <w:shd w:val="clear" w:color="auto" w:fill="auto"/>
        <w:tabs>
          <w:tab w:val="left" w:pos="1244"/>
        </w:tabs>
        <w:ind w:firstLine="720"/>
        <w:contextualSpacing/>
        <w:jc w:val="both"/>
        <w:rPr>
          <w:sz w:val="24"/>
          <w:szCs w:val="24"/>
        </w:rPr>
      </w:pPr>
      <w:r w:rsidRPr="00274D43">
        <w:rPr>
          <w:sz w:val="24"/>
          <w:szCs w:val="24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312A07" w:rsidRPr="00274D43" w:rsidRDefault="00312A07" w:rsidP="00312A07">
      <w:pPr>
        <w:pStyle w:val="1"/>
        <w:numPr>
          <w:ilvl w:val="0"/>
          <w:numId w:val="20"/>
        </w:numPr>
        <w:shd w:val="clear" w:color="auto" w:fill="auto"/>
        <w:tabs>
          <w:tab w:val="left" w:pos="1249"/>
        </w:tabs>
        <w:ind w:firstLine="720"/>
        <w:contextualSpacing/>
        <w:jc w:val="both"/>
        <w:rPr>
          <w:sz w:val="24"/>
          <w:szCs w:val="24"/>
        </w:rPr>
      </w:pPr>
      <w:bookmarkStart w:id="1" w:name="bookmark7"/>
      <w:bookmarkEnd w:id="1"/>
      <w:r w:rsidRPr="00274D43">
        <w:rPr>
          <w:sz w:val="24"/>
          <w:szCs w:val="24"/>
        </w:rPr>
        <w:t xml:space="preserve">Объектом муниципального земельного контроля являются объекты земельных отношений (земли, земельные участки или части земельных участков), расположенные на территории </w:t>
      </w:r>
      <w:proofErr w:type="spellStart"/>
      <w:r w:rsidRPr="00274D43">
        <w:rPr>
          <w:sz w:val="24"/>
          <w:szCs w:val="24"/>
        </w:rPr>
        <w:t>Новоудинского</w:t>
      </w:r>
      <w:proofErr w:type="spellEnd"/>
      <w:r w:rsidRPr="00274D43">
        <w:rPr>
          <w:sz w:val="24"/>
          <w:szCs w:val="24"/>
        </w:rPr>
        <w:t xml:space="preserve"> муниципального образования</w:t>
      </w:r>
      <w:r w:rsidRPr="00274D43">
        <w:rPr>
          <w:b/>
          <w:sz w:val="24"/>
          <w:szCs w:val="24"/>
        </w:rPr>
        <w:t xml:space="preserve"> </w:t>
      </w:r>
      <w:r w:rsidRPr="00274D43">
        <w:rPr>
          <w:sz w:val="24"/>
          <w:szCs w:val="24"/>
        </w:rPr>
        <w:t>независимо от формы собственности на них.</w:t>
      </w:r>
    </w:p>
    <w:p w:rsidR="00312A07" w:rsidRPr="00274D43" w:rsidRDefault="00312A07" w:rsidP="00312A07">
      <w:pPr>
        <w:pStyle w:val="1"/>
        <w:numPr>
          <w:ilvl w:val="0"/>
          <w:numId w:val="20"/>
        </w:numPr>
        <w:shd w:val="clear" w:color="auto" w:fill="auto"/>
        <w:tabs>
          <w:tab w:val="left" w:pos="1249"/>
        </w:tabs>
        <w:ind w:firstLine="720"/>
        <w:contextualSpacing/>
        <w:jc w:val="both"/>
        <w:rPr>
          <w:sz w:val="24"/>
          <w:szCs w:val="24"/>
        </w:rPr>
      </w:pPr>
      <w:proofErr w:type="gramStart"/>
      <w:r w:rsidRPr="00274D43">
        <w:rPr>
          <w:sz w:val="24"/>
          <w:szCs w:val="24"/>
        </w:rPr>
        <w:t xml:space="preserve">Муниципальный земельный контроль представляет собой деятельность администрации </w:t>
      </w:r>
      <w:proofErr w:type="spellStart"/>
      <w:r w:rsidRPr="00274D43">
        <w:rPr>
          <w:sz w:val="24"/>
          <w:szCs w:val="24"/>
        </w:rPr>
        <w:t>Новоудинского</w:t>
      </w:r>
      <w:proofErr w:type="spellEnd"/>
      <w:r w:rsidRPr="00274D43">
        <w:rPr>
          <w:sz w:val="24"/>
          <w:szCs w:val="24"/>
        </w:rPr>
        <w:t xml:space="preserve"> муниципального образования</w:t>
      </w:r>
      <w:r w:rsidRPr="00274D43">
        <w:rPr>
          <w:bCs/>
          <w:sz w:val="24"/>
          <w:szCs w:val="24"/>
        </w:rPr>
        <w:t xml:space="preserve"> </w:t>
      </w:r>
      <w:r w:rsidRPr="00274D43">
        <w:rPr>
          <w:sz w:val="24"/>
          <w:szCs w:val="24"/>
        </w:rPr>
        <w:t>и ее структурных подразделений (далее - уполномоченный орган), направленную на предупреждение, выявление и пресечение нарушений обязательных требований (далее - требований земельного законодательства), осуществляемую в пределах установленных полномочий, посредством профилактики нарушений требований земельного законодательства, оценки соблюдения гражданами, в том числе осуществляющими предпринимательскую деятельность, являющимися индивидуальными предпринимателями, а также организациями, являющимися юридическими лицами (далее</w:t>
      </w:r>
      <w:proofErr w:type="gramEnd"/>
      <w:r w:rsidRPr="00274D43">
        <w:rPr>
          <w:sz w:val="24"/>
          <w:szCs w:val="24"/>
        </w:rPr>
        <w:t xml:space="preserve"> - контролируемые лица), обязательных требований земельного законодательства, выявления их нарушений, принятия предусмотренных законодательством Российской Федерации мер по пресечению выявленных нарушений требований земельного законодательства, устранению их последствий и (или) восстановлению правового положения, существовавшего до возникновения таких нарушений.</w:t>
      </w:r>
    </w:p>
    <w:p w:rsidR="00312A07" w:rsidRPr="00274D43" w:rsidRDefault="00312A07" w:rsidP="00312A07">
      <w:pPr>
        <w:pStyle w:val="1"/>
        <w:numPr>
          <w:ilvl w:val="0"/>
          <w:numId w:val="20"/>
        </w:numPr>
        <w:shd w:val="clear" w:color="auto" w:fill="auto"/>
        <w:tabs>
          <w:tab w:val="left" w:pos="1249"/>
        </w:tabs>
        <w:ind w:firstLine="720"/>
        <w:contextualSpacing/>
        <w:jc w:val="both"/>
        <w:rPr>
          <w:sz w:val="24"/>
          <w:szCs w:val="24"/>
        </w:rPr>
      </w:pPr>
      <w:r w:rsidRPr="00274D43">
        <w:rPr>
          <w:sz w:val="24"/>
          <w:szCs w:val="24"/>
        </w:rPr>
        <w:t>В 202</w:t>
      </w:r>
      <w:r>
        <w:rPr>
          <w:sz w:val="24"/>
          <w:szCs w:val="24"/>
        </w:rPr>
        <w:t>4</w:t>
      </w:r>
      <w:r w:rsidRPr="00274D43">
        <w:rPr>
          <w:sz w:val="24"/>
          <w:szCs w:val="24"/>
        </w:rPr>
        <w:t xml:space="preserve"> году плановых и внеплановых проверок не проводилось. </w:t>
      </w:r>
    </w:p>
    <w:p w:rsidR="00312A07" w:rsidRPr="00274D43" w:rsidRDefault="00312A07" w:rsidP="00312A07">
      <w:pPr>
        <w:autoSpaceDE w:val="0"/>
        <w:autoSpaceDN w:val="0"/>
        <w:adjustRightInd w:val="0"/>
        <w:contextualSpacing/>
        <w:jc w:val="center"/>
        <w:rPr>
          <w:b/>
          <w:iCs/>
        </w:rPr>
      </w:pPr>
    </w:p>
    <w:p w:rsidR="00312A07" w:rsidRPr="00274D43" w:rsidRDefault="00312A07" w:rsidP="00312A07">
      <w:pPr>
        <w:autoSpaceDE w:val="0"/>
        <w:autoSpaceDN w:val="0"/>
        <w:adjustRightInd w:val="0"/>
        <w:contextualSpacing/>
        <w:jc w:val="center"/>
        <w:rPr>
          <w:b/>
          <w:iCs/>
        </w:rPr>
      </w:pPr>
      <w:r w:rsidRPr="00274D43">
        <w:rPr>
          <w:b/>
          <w:iCs/>
        </w:rPr>
        <w:t>2. Цели и задачи реализации программы профилактики</w:t>
      </w:r>
    </w:p>
    <w:p w:rsidR="00312A07" w:rsidRPr="00274D43" w:rsidRDefault="00312A07" w:rsidP="00312A07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A07" w:rsidRPr="00274D43" w:rsidRDefault="00312A07" w:rsidP="00312A07">
      <w:pPr>
        <w:ind w:firstLine="567"/>
        <w:contextualSpacing/>
        <w:jc w:val="both"/>
      </w:pPr>
      <w:r w:rsidRPr="00274D43">
        <w:t>2.1. Целями профилактической работы являются:</w:t>
      </w:r>
    </w:p>
    <w:p w:rsidR="00312A07" w:rsidRPr="00274D43" w:rsidRDefault="00312A07" w:rsidP="00312A07">
      <w:pPr>
        <w:ind w:firstLine="567"/>
        <w:contextualSpacing/>
        <w:jc w:val="both"/>
      </w:pPr>
      <w:r w:rsidRPr="00274D43">
        <w:t xml:space="preserve">1) стимулирование добросовестного соблюдения обязательных требований всеми контролируемыми лицами; </w:t>
      </w:r>
    </w:p>
    <w:p w:rsidR="00312A07" w:rsidRPr="00274D43" w:rsidRDefault="00312A07" w:rsidP="00312A07">
      <w:pPr>
        <w:ind w:firstLine="567"/>
        <w:contextualSpacing/>
        <w:jc w:val="both"/>
      </w:pPr>
      <w:r w:rsidRPr="00274D43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12A07" w:rsidRPr="00274D43" w:rsidRDefault="00312A07" w:rsidP="00312A07">
      <w:pPr>
        <w:ind w:firstLine="567"/>
        <w:contextualSpacing/>
        <w:jc w:val="both"/>
      </w:pPr>
      <w:r w:rsidRPr="00274D43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12A07" w:rsidRPr="00274D43" w:rsidRDefault="00312A07" w:rsidP="00312A07">
      <w:pPr>
        <w:ind w:firstLine="567"/>
        <w:contextualSpacing/>
        <w:jc w:val="both"/>
      </w:pPr>
      <w:r w:rsidRPr="00274D43">
        <w:t xml:space="preserve">4) предупреждение </w:t>
      </w:r>
      <w:proofErr w:type="gramStart"/>
      <w:r w:rsidRPr="00274D43">
        <w:t>нарушений</w:t>
      </w:r>
      <w:proofErr w:type="gramEnd"/>
      <w:r w:rsidRPr="00274D43"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12A07" w:rsidRPr="00274D43" w:rsidRDefault="00312A07" w:rsidP="00312A07">
      <w:pPr>
        <w:ind w:firstLine="567"/>
        <w:contextualSpacing/>
        <w:jc w:val="both"/>
      </w:pPr>
      <w:r w:rsidRPr="00274D43">
        <w:t>5) снижение административной нагрузки на контролируемых лиц;</w:t>
      </w:r>
    </w:p>
    <w:p w:rsidR="00312A07" w:rsidRPr="00274D43" w:rsidRDefault="00312A07" w:rsidP="00312A07">
      <w:pPr>
        <w:ind w:firstLine="567"/>
        <w:contextualSpacing/>
        <w:jc w:val="both"/>
      </w:pPr>
      <w:r w:rsidRPr="00274D43">
        <w:t>6) снижение размера ущерба, причиняемого охраняемым законом ценностям.</w:t>
      </w:r>
    </w:p>
    <w:p w:rsidR="00312A07" w:rsidRPr="00274D43" w:rsidRDefault="00312A07" w:rsidP="00312A07">
      <w:pPr>
        <w:ind w:firstLine="567"/>
        <w:contextualSpacing/>
        <w:jc w:val="both"/>
      </w:pPr>
      <w:r w:rsidRPr="00274D43">
        <w:t>2.2. Задачами профилактической работы являются:</w:t>
      </w:r>
    </w:p>
    <w:p w:rsidR="00312A07" w:rsidRPr="00274D43" w:rsidRDefault="00312A07" w:rsidP="00312A07">
      <w:pPr>
        <w:ind w:firstLine="567"/>
        <w:contextualSpacing/>
        <w:jc w:val="both"/>
      </w:pPr>
      <w:r w:rsidRPr="00274D43">
        <w:lastRenderedPageBreak/>
        <w:t>1) укрепление системы профилактики нарушений обязательных требований;</w:t>
      </w:r>
    </w:p>
    <w:p w:rsidR="00312A07" w:rsidRPr="00274D43" w:rsidRDefault="00312A07" w:rsidP="00312A07">
      <w:pPr>
        <w:ind w:firstLine="567"/>
        <w:contextualSpacing/>
        <w:jc w:val="both"/>
      </w:pPr>
      <w:r w:rsidRPr="00274D43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12A07" w:rsidRPr="00274D43" w:rsidRDefault="00312A07" w:rsidP="00312A07">
      <w:pPr>
        <w:ind w:firstLine="567"/>
        <w:contextualSpacing/>
        <w:jc w:val="both"/>
      </w:pPr>
      <w:r w:rsidRPr="00274D43"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9C4B49" w:rsidRPr="00274D43" w:rsidRDefault="00312A07" w:rsidP="009C4B49">
      <w:pPr>
        <w:numPr>
          <w:ilvl w:val="0"/>
          <w:numId w:val="19"/>
        </w:numPr>
        <w:autoSpaceDE w:val="0"/>
        <w:autoSpaceDN w:val="0"/>
        <w:adjustRightInd w:val="0"/>
        <w:ind w:left="0"/>
        <w:contextualSpacing/>
        <w:jc w:val="center"/>
        <w:rPr>
          <w:b/>
          <w:iCs/>
        </w:rPr>
      </w:pPr>
      <w:r w:rsidRPr="00274D43">
        <w:rPr>
          <w:b/>
          <w:iCs/>
        </w:rPr>
        <w:br w:type="page"/>
      </w:r>
      <w:r w:rsidR="009C4B49" w:rsidRPr="00274D43">
        <w:rPr>
          <w:b/>
          <w:iCs/>
        </w:rPr>
        <w:lastRenderedPageBreak/>
        <w:t>Перечень профилактических мероприятий, сроки (периодичность) их проведения</w:t>
      </w:r>
    </w:p>
    <w:p w:rsidR="009C4B49" w:rsidRPr="00274D43" w:rsidRDefault="009C4B49" w:rsidP="009C4B49">
      <w:pPr>
        <w:ind w:firstLine="567"/>
        <w:contextualSpacing/>
        <w:jc w:val="both"/>
      </w:pPr>
    </w:p>
    <w:tbl>
      <w:tblPr>
        <w:tblpPr w:leftFromText="180" w:rightFromText="180" w:vertAnchor="text" w:horzAnchor="margin" w:tblpX="-274" w:tblpY="8"/>
        <w:tblW w:w="962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5235"/>
        <w:gridCol w:w="2126"/>
        <w:gridCol w:w="1828"/>
      </w:tblGrid>
      <w:tr w:rsidR="009C4B49" w:rsidRPr="00274D43" w:rsidTr="008D0DEF">
        <w:trPr>
          <w:trHeight w:hRule="exact" w:val="128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9" w:rsidRPr="00274D43" w:rsidRDefault="009C4B49" w:rsidP="008D0DEF">
            <w:pPr>
              <w:contextualSpacing/>
              <w:jc w:val="center"/>
              <w:rPr>
                <w:b/>
              </w:rPr>
            </w:pPr>
            <w:r w:rsidRPr="00274D43">
              <w:rPr>
                <w:b/>
              </w:rPr>
              <w:t>№</w:t>
            </w:r>
          </w:p>
          <w:p w:rsidR="009C4B49" w:rsidRPr="00274D43" w:rsidRDefault="009C4B49" w:rsidP="008D0DEF">
            <w:pPr>
              <w:contextualSpacing/>
              <w:jc w:val="center"/>
              <w:rPr>
                <w:b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9" w:rsidRPr="00274D43" w:rsidRDefault="009C4B49" w:rsidP="008D0DEF">
            <w:pPr>
              <w:ind w:firstLine="567"/>
              <w:contextualSpacing/>
              <w:jc w:val="center"/>
              <w:rPr>
                <w:b/>
              </w:rPr>
            </w:pPr>
            <w:r w:rsidRPr="00274D43">
              <w:rPr>
                <w:b/>
              </w:rPr>
              <w:t>Наименование</w:t>
            </w:r>
          </w:p>
          <w:p w:rsidR="009C4B49" w:rsidRPr="00274D43" w:rsidRDefault="009C4B49" w:rsidP="008D0DEF">
            <w:pPr>
              <w:ind w:firstLine="567"/>
              <w:contextualSpacing/>
              <w:jc w:val="center"/>
              <w:rPr>
                <w:b/>
              </w:rPr>
            </w:pPr>
            <w:r w:rsidRPr="00274D43">
              <w:rPr>
                <w:b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B49" w:rsidRPr="00274D43" w:rsidRDefault="009C4B49" w:rsidP="008D0DEF">
            <w:pPr>
              <w:contextualSpacing/>
              <w:jc w:val="center"/>
              <w:rPr>
                <w:b/>
              </w:rPr>
            </w:pPr>
            <w:r w:rsidRPr="00274D43">
              <w:rPr>
                <w:b/>
              </w:rPr>
              <w:t>Срок реализации мероприятия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9" w:rsidRPr="00274D43" w:rsidRDefault="009C4B49" w:rsidP="008D0DEF">
            <w:pPr>
              <w:contextualSpacing/>
              <w:jc w:val="center"/>
              <w:rPr>
                <w:b/>
              </w:rPr>
            </w:pPr>
            <w:r w:rsidRPr="00274D43">
              <w:rPr>
                <w:b/>
              </w:rPr>
              <w:t>Ответственное должностное лицо</w:t>
            </w:r>
          </w:p>
        </w:tc>
      </w:tr>
      <w:tr w:rsidR="009C4B49" w:rsidRPr="00274D43" w:rsidTr="008D0DEF">
        <w:trPr>
          <w:trHeight w:hRule="exact" w:val="497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9" w:rsidRPr="00274D43" w:rsidRDefault="009C4B49" w:rsidP="008D0DEF">
            <w:pPr>
              <w:contextualSpacing/>
              <w:jc w:val="center"/>
            </w:pPr>
            <w:r w:rsidRPr="00274D43"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9" w:rsidRPr="00274D43" w:rsidRDefault="009C4B49" w:rsidP="008D0DEF">
            <w:pPr>
              <w:pStyle w:val="ConsPlusNormal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D43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9C4B49" w:rsidRPr="00274D43" w:rsidRDefault="009C4B49" w:rsidP="008D0DEF">
            <w:pPr>
              <w:pStyle w:val="1"/>
              <w:tabs>
                <w:tab w:val="left" w:pos="1299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274D43">
              <w:rPr>
                <w:sz w:val="24"/>
                <w:szCs w:val="24"/>
              </w:rPr>
              <w:t>Информирование осуществляется уполномоченным органом по вопросам соблюдения обязательных требований посредством размещения соответствующих сведений на официальном сайте уполномоченного органа в сети «Интернет» и средствах массовой информации.</w:t>
            </w:r>
          </w:p>
          <w:p w:rsidR="009C4B49" w:rsidRPr="00274D43" w:rsidRDefault="009C4B49" w:rsidP="008D0DEF">
            <w:pPr>
              <w:pStyle w:val="1"/>
              <w:tabs>
                <w:tab w:val="left" w:pos="1299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274D43">
              <w:rPr>
                <w:sz w:val="24"/>
                <w:szCs w:val="24"/>
              </w:rPr>
              <w:t>Уполномоченные органы обязаны размещать и поддерживать в актуальном состоянии на официальном сайте уполномоченного органа в сети «Интернет» сведения, предусмотренные частью 3 статьи 46 Федерального закона № 248-ФЗ.</w:t>
            </w:r>
          </w:p>
          <w:p w:rsidR="009C4B49" w:rsidRPr="00274D43" w:rsidRDefault="009C4B49" w:rsidP="008D0DEF">
            <w:pPr>
              <w:pStyle w:val="ConsPlusNormal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B49" w:rsidRPr="00274D43" w:rsidRDefault="009C4B49" w:rsidP="008D0DEF">
            <w:pPr>
              <w:pStyle w:val="ConsPlusNormal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B49" w:rsidRPr="00274D43" w:rsidRDefault="009C4B49" w:rsidP="008D0DEF">
            <w:pPr>
              <w:pStyle w:val="ConsPlusNormal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9" w:rsidRPr="00274D43" w:rsidRDefault="009C4B49" w:rsidP="008D0DEF">
            <w:pPr>
              <w:contextualSpacing/>
              <w:jc w:val="center"/>
            </w:pPr>
            <w:r w:rsidRPr="00274D43">
              <w:t>Постоянно</w:t>
            </w: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B49" w:rsidRPr="00274D43" w:rsidRDefault="009C4B49" w:rsidP="008D0DEF">
            <w:pPr>
              <w:contextualSpacing/>
              <w:jc w:val="center"/>
            </w:pPr>
            <w:r w:rsidRPr="00274D43">
              <w:rPr>
                <w:spacing w:val="-6"/>
              </w:rPr>
              <w:t>Специалист МЗК</w:t>
            </w: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</w:pPr>
          </w:p>
          <w:p w:rsidR="009C4B49" w:rsidRPr="00274D43" w:rsidRDefault="009C4B49" w:rsidP="008D0DEF">
            <w:pPr>
              <w:contextualSpacing/>
            </w:pPr>
          </w:p>
          <w:p w:rsidR="009C4B49" w:rsidRPr="00274D43" w:rsidRDefault="009C4B49" w:rsidP="008D0DEF">
            <w:pPr>
              <w:contextualSpacing/>
            </w:pPr>
          </w:p>
          <w:p w:rsidR="009C4B49" w:rsidRPr="00274D43" w:rsidRDefault="009C4B49" w:rsidP="008D0DEF">
            <w:pPr>
              <w:contextualSpacing/>
            </w:pPr>
          </w:p>
          <w:p w:rsidR="009C4B49" w:rsidRPr="00274D43" w:rsidRDefault="009C4B49" w:rsidP="008D0DEF">
            <w:pPr>
              <w:contextualSpacing/>
            </w:pPr>
          </w:p>
          <w:p w:rsidR="009C4B49" w:rsidRPr="00274D43" w:rsidRDefault="009C4B49" w:rsidP="008D0DEF">
            <w:pPr>
              <w:contextualSpacing/>
            </w:pPr>
          </w:p>
          <w:p w:rsidR="009C4B49" w:rsidRPr="00274D43" w:rsidRDefault="009C4B49" w:rsidP="008D0DEF">
            <w:pPr>
              <w:contextualSpacing/>
            </w:pPr>
          </w:p>
          <w:p w:rsidR="009C4B49" w:rsidRPr="00274D43" w:rsidRDefault="009C4B49" w:rsidP="008D0DEF">
            <w:pPr>
              <w:contextualSpacing/>
            </w:pPr>
          </w:p>
          <w:p w:rsidR="009C4B49" w:rsidRPr="00274D43" w:rsidRDefault="009C4B49" w:rsidP="008D0DEF">
            <w:pPr>
              <w:contextualSpacing/>
            </w:pPr>
          </w:p>
          <w:p w:rsidR="009C4B49" w:rsidRPr="00274D43" w:rsidRDefault="009C4B49" w:rsidP="008D0DEF">
            <w:pPr>
              <w:contextualSpacing/>
            </w:pPr>
          </w:p>
          <w:p w:rsidR="009C4B49" w:rsidRPr="00274D43" w:rsidRDefault="009C4B49" w:rsidP="008D0DEF">
            <w:pPr>
              <w:contextualSpacing/>
            </w:pPr>
          </w:p>
          <w:p w:rsidR="009C4B49" w:rsidRPr="00274D43" w:rsidRDefault="009C4B49" w:rsidP="008D0DEF">
            <w:pPr>
              <w:contextualSpacing/>
            </w:pPr>
          </w:p>
          <w:p w:rsidR="009C4B49" w:rsidRPr="00274D43" w:rsidRDefault="009C4B49" w:rsidP="008D0DEF">
            <w:pPr>
              <w:contextualSpacing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</w:tc>
      </w:tr>
      <w:tr w:rsidR="009C4B49" w:rsidRPr="00274D43" w:rsidTr="008D0DEF">
        <w:trPr>
          <w:trHeight w:hRule="exact" w:val="60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49" w:rsidRPr="00274D43" w:rsidRDefault="009C4B49" w:rsidP="008D0DEF">
            <w:pPr>
              <w:widowControl w:val="0"/>
              <w:contextualSpacing/>
              <w:jc w:val="center"/>
              <w:rPr>
                <w:rFonts w:eastAsia="Courier New"/>
                <w:color w:val="000000"/>
              </w:rPr>
            </w:pPr>
            <w:r w:rsidRPr="00274D43">
              <w:rPr>
                <w:rFonts w:eastAsia="Courier New"/>
                <w:color w:val="000000"/>
              </w:rPr>
              <w:t>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49" w:rsidRPr="00274D43" w:rsidRDefault="009C4B49" w:rsidP="008D0DEF">
            <w:pPr>
              <w:pStyle w:val="ConsPlusNormal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D43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9C4B49" w:rsidRPr="00274D43" w:rsidRDefault="009C4B49" w:rsidP="008D0DEF">
            <w:pPr>
              <w:pStyle w:val="1"/>
              <w:tabs>
                <w:tab w:val="left" w:pos="1249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274D43">
              <w:rPr>
                <w:sz w:val="24"/>
                <w:szCs w:val="24"/>
              </w:rPr>
              <w:t>Предостережение о недопустимости нарушения обязательных требований (далее - предостережение) объявляется контролируемому лицу в случае наличия у уполномоченного органа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  <w:proofErr w:type="gramEnd"/>
            <w:r w:rsidRPr="00274D43">
              <w:rPr>
                <w:sz w:val="24"/>
                <w:szCs w:val="24"/>
              </w:rPr>
              <w:t xml:space="preserve"> Предостережения объявляются не позднее 30 (тридцати)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9C4B49" w:rsidRPr="00274D43" w:rsidRDefault="009C4B49" w:rsidP="008D0DEF">
            <w:pPr>
              <w:widowControl w:val="0"/>
              <w:contextualSpacing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49" w:rsidRPr="00274D43" w:rsidRDefault="009C4B49" w:rsidP="008D0DEF">
            <w:pPr>
              <w:widowControl w:val="0"/>
              <w:contextualSpacing/>
              <w:jc w:val="center"/>
              <w:rPr>
                <w:rFonts w:eastAsia="Courier New"/>
                <w:color w:val="000000"/>
              </w:rPr>
            </w:pPr>
            <w:r w:rsidRPr="00274D43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B49" w:rsidRPr="00274D43" w:rsidRDefault="009C4B49" w:rsidP="008D0DEF">
            <w:pPr>
              <w:contextualSpacing/>
              <w:jc w:val="center"/>
            </w:pPr>
            <w:r w:rsidRPr="00274D43">
              <w:rPr>
                <w:spacing w:val="-6"/>
              </w:rPr>
              <w:t>Специалист МЗК</w:t>
            </w:r>
          </w:p>
          <w:p w:rsidR="009C4B49" w:rsidRPr="00274D43" w:rsidRDefault="009C4B49" w:rsidP="008D0DEF">
            <w:pPr>
              <w:widowControl w:val="0"/>
              <w:contextualSpacing/>
              <w:jc w:val="center"/>
              <w:rPr>
                <w:rFonts w:eastAsia="Courier New"/>
                <w:color w:val="000000"/>
              </w:rPr>
            </w:pPr>
          </w:p>
        </w:tc>
      </w:tr>
      <w:tr w:rsidR="009C4B49" w:rsidRPr="00274D43" w:rsidTr="008D0DEF">
        <w:trPr>
          <w:trHeight w:hRule="exact" w:val="46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49" w:rsidRPr="00274D43" w:rsidRDefault="009C4B49" w:rsidP="008D0DEF">
            <w:pPr>
              <w:widowControl w:val="0"/>
              <w:contextualSpacing/>
              <w:jc w:val="center"/>
            </w:pPr>
            <w:r w:rsidRPr="00274D43">
              <w:lastRenderedPageBreak/>
              <w:t>3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49" w:rsidRPr="00274D43" w:rsidRDefault="009C4B49" w:rsidP="008D0DEF">
            <w:pPr>
              <w:pStyle w:val="ConsPlusNormal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D43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9C4B49" w:rsidRPr="00274D43" w:rsidRDefault="009C4B49" w:rsidP="008D0DEF">
            <w:pPr>
              <w:pStyle w:val="ConsPlusNormal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D43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9C4B49" w:rsidRPr="00274D43" w:rsidRDefault="009C4B49" w:rsidP="008D0DEF">
            <w:pPr>
              <w:pStyle w:val="ConsPlusNormal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D43">
              <w:rPr>
                <w:rFonts w:ascii="Times New Roman" w:hAnsi="Times New Roman" w:cs="Times New Roman"/>
                <w:sz w:val="24"/>
                <w:szCs w:val="24"/>
              </w:rPr>
              <w:t>1) организация и осуществление муниципального земельного контроля;</w:t>
            </w:r>
          </w:p>
          <w:p w:rsidR="009C4B49" w:rsidRPr="00274D43" w:rsidRDefault="009C4B49" w:rsidP="008D0DEF">
            <w:pPr>
              <w:pStyle w:val="ConsPlusNormal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D43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:rsidR="009C4B49" w:rsidRPr="00274D43" w:rsidRDefault="009C4B49" w:rsidP="008D0DEF">
            <w:pPr>
              <w:pStyle w:val="ConsPlusNormal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D43">
              <w:rPr>
                <w:rFonts w:ascii="Times New Roman" w:hAnsi="Times New Roman" w:cs="Times New Roman"/>
                <w:sz w:val="24"/>
                <w:szCs w:val="24"/>
              </w:rPr>
              <w:t>3) порядок обжалования действий (бездействия) должностных лиц отдела имущества в части осуществления муниципального земельного контроля;</w:t>
            </w:r>
          </w:p>
          <w:p w:rsidR="009C4B49" w:rsidRPr="00274D43" w:rsidRDefault="009C4B49" w:rsidP="008D0DEF">
            <w:pPr>
              <w:pStyle w:val="ConsPlusNormal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D43">
              <w:rPr>
                <w:rFonts w:ascii="Times New Roman" w:hAnsi="Times New Roman" w:cs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отделом имущества в рамках муниципального земельного контроля.</w:t>
            </w:r>
          </w:p>
          <w:p w:rsidR="009C4B49" w:rsidRPr="00274D43" w:rsidRDefault="009C4B49" w:rsidP="008D0DEF">
            <w:pPr>
              <w:widowControl w:val="0"/>
              <w:ind w:firstLine="440"/>
              <w:contextualSpacing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49" w:rsidRPr="00274D43" w:rsidRDefault="009C4B49" w:rsidP="008D0DEF">
            <w:pPr>
              <w:widowControl w:val="0"/>
              <w:contextualSpacing/>
              <w:jc w:val="center"/>
            </w:pPr>
            <w:r w:rsidRPr="00274D43">
              <w:t>Постоянно с учетом особенностей организации личного приема граждан в отделе имущества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B49" w:rsidRPr="00274D43" w:rsidRDefault="009C4B49" w:rsidP="008D0DEF">
            <w:pPr>
              <w:contextualSpacing/>
              <w:jc w:val="center"/>
            </w:pPr>
            <w:r w:rsidRPr="00274D43">
              <w:rPr>
                <w:spacing w:val="-6"/>
              </w:rPr>
              <w:t>Специалист МЗК</w:t>
            </w:r>
          </w:p>
          <w:p w:rsidR="009C4B49" w:rsidRPr="00274D43" w:rsidRDefault="009C4B49" w:rsidP="008D0DEF">
            <w:pPr>
              <w:widowControl w:val="0"/>
              <w:contextualSpacing/>
              <w:jc w:val="center"/>
            </w:pPr>
          </w:p>
        </w:tc>
      </w:tr>
      <w:tr w:rsidR="009C4B49" w:rsidRPr="00274D43" w:rsidTr="008D0DEF">
        <w:trPr>
          <w:trHeight w:hRule="exact" w:val="169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49" w:rsidRPr="00274D43" w:rsidRDefault="009C4B49" w:rsidP="008D0DEF">
            <w:pPr>
              <w:widowControl w:val="0"/>
              <w:contextualSpacing/>
              <w:jc w:val="center"/>
            </w:pPr>
            <w:r w:rsidRPr="00274D43">
              <w:t>4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49" w:rsidRPr="00274D43" w:rsidRDefault="009C4B49" w:rsidP="008D0DEF">
            <w:pPr>
              <w:pStyle w:val="ConsPlusNormal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D43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визит.</w:t>
            </w:r>
          </w:p>
          <w:p w:rsidR="009C4B49" w:rsidRPr="00274D43" w:rsidRDefault="009C4B49" w:rsidP="008D0DEF">
            <w:pPr>
              <w:pStyle w:val="1"/>
              <w:tabs>
                <w:tab w:val="left" w:pos="1443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274D43">
              <w:rPr>
                <w:sz w:val="24"/>
                <w:szCs w:val="24"/>
              </w:rPr>
              <w:t xml:space="preserve">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274D43">
              <w:rPr>
                <w:sz w:val="24"/>
                <w:szCs w:val="24"/>
              </w:rPr>
              <w:t>видео-конференц-связи</w:t>
            </w:r>
            <w:proofErr w:type="spellEnd"/>
            <w:r w:rsidRPr="00274D43">
              <w:rPr>
                <w:sz w:val="24"/>
                <w:szCs w:val="24"/>
              </w:rPr>
              <w:t>.</w:t>
            </w:r>
          </w:p>
          <w:p w:rsidR="009C4B49" w:rsidRPr="00274D43" w:rsidRDefault="009C4B49" w:rsidP="008D0DEF">
            <w:pPr>
              <w:pStyle w:val="ConsPlusNormal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49" w:rsidRPr="00274D43" w:rsidRDefault="009C4B49" w:rsidP="008D0DEF">
            <w:pPr>
              <w:widowControl w:val="0"/>
              <w:contextualSpacing/>
              <w:jc w:val="center"/>
            </w:pPr>
            <w:r w:rsidRPr="00274D43">
              <w:t>4 раза в год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B49" w:rsidRPr="00274D43" w:rsidRDefault="009C4B49" w:rsidP="008D0DEF">
            <w:pPr>
              <w:contextualSpacing/>
              <w:jc w:val="center"/>
            </w:pPr>
            <w:r w:rsidRPr="00274D43">
              <w:rPr>
                <w:spacing w:val="-6"/>
              </w:rPr>
              <w:t>Специалист МЗК</w:t>
            </w:r>
          </w:p>
          <w:p w:rsidR="009C4B49" w:rsidRPr="00274D43" w:rsidRDefault="009C4B49" w:rsidP="008D0DEF">
            <w:pPr>
              <w:widowControl w:val="0"/>
              <w:contextualSpacing/>
              <w:jc w:val="center"/>
            </w:pPr>
          </w:p>
        </w:tc>
      </w:tr>
    </w:tbl>
    <w:p w:rsidR="009C4B49" w:rsidRPr="00274D43" w:rsidRDefault="009C4B49" w:rsidP="009C4B49">
      <w:pPr>
        <w:pStyle w:val="1"/>
        <w:tabs>
          <w:tab w:val="left" w:pos="1299"/>
        </w:tabs>
        <w:ind w:firstLine="0"/>
        <w:contextualSpacing/>
        <w:jc w:val="both"/>
        <w:rPr>
          <w:sz w:val="24"/>
          <w:szCs w:val="24"/>
        </w:rPr>
      </w:pPr>
    </w:p>
    <w:p w:rsidR="009C4B49" w:rsidRPr="00274D43" w:rsidRDefault="009C4B49" w:rsidP="009C4B49">
      <w:pPr>
        <w:numPr>
          <w:ilvl w:val="0"/>
          <w:numId w:val="19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iCs/>
        </w:rPr>
      </w:pPr>
      <w:r w:rsidRPr="00274D43">
        <w:rPr>
          <w:b/>
          <w:iCs/>
        </w:rPr>
        <w:t xml:space="preserve">Показатели результативности и эффективности </w:t>
      </w:r>
    </w:p>
    <w:p w:rsidR="009C4B49" w:rsidRPr="00274D43" w:rsidRDefault="009C4B49" w:rsidP="009C4B49">
      <w:pPr>
        <w:autoSpaceDE w:val="0"/>
        <w:autoSpaceDN w:val="0"/>
        <w:adjustRightInd w:val="0"/>
        <w:contextualSpacing/>
        <w:jc w:val="center"/>
        <w:rPr>
          <w:b/>
          <w:iCs/>
        </w:rPr>
      </w:pPr>
      <w:r w:rsidRPr="00274D43">
        <w:rPr>
          <w:b/>
          <w:iCs/>
        </w:rPr>
        <w:t>программы профилактики</w:t>
      </w:r>
    </w:p>
    <w:p w:rsidR="009C4B49" w:rsidRPr="00274D43" w:rsidRDefault="009C4B49" w:rsidP="009C4B49">
      <w:pPr>
        <w:autoSpaceDE w:val="0"/>
        <w:autoSpaceDN w:val="0"/>
        <w:adjustRightInd w:val="0"/>
        <w:contextualSpacing/>
        <w:jc w:val="both"/>
        <w:rPr>
          <w:bCs/>
          <w:i/>
          <w:u w:val="single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209"/>
        <w:gridCol w:w="2552"/>
      </w:tblGrid>
      <w:tr w:rsidR="009C4B49" w:rsidRPr="00274D43" w:rsidTr="008D0DEF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9" w:rsidRPr="00274D43" w:rsidRDefault="009C4B49" w:rsidP="008D0DEF">
            <w:pPr>
              <w:contextualSpacing/>
              <w:jc w:val="center"/>
              <w:rPr>
                <w:b/>
              </w:rPr>
            </w:pPr>
            <w:r w:rsidRPr="00274D43">
              <w:rPr>
                <w:b/>
              </w:rPr>
              <w:t>№</w:t>
            </w:r>
          </w:p>
          <w:p w:rsidR="009C4B49" w:rsidRPr="00274D43" w:rsidRDefault="009C4B49" w:rsidP="008D0DEF">
            <w:pPr>
              <w:contextualSpacing/>
              <w:jc w:val="center"/>
              <w:rPr>
                <w:b/>
              </w:rPr>
            </w:pPr>
            <w:proofErr w:type="spellStart"/>
            <w:proofErr w:type="gramStart"/>
            <w:r w:rsidRPr="00274D43">
              <w:rPr>
                <w:b/>
              </w:rPr>
              <w:t>п</w:t>
            </w:r>
            <w:proofErr w:type="spellEnd"/>
            <w:proofErr w:type="gramEnd"/>
            <w:r w:rsidRPr="00274D43">
              <w:rPr>
                <w:b/>
              </w:rPr>
              <w:t>/</w:t>
            </w:r>
            <w:proofErr w:type="spellStart"/>
            <w:r w:rsidRPr="00274D43">
              <w:rPr>
                <w:b/>
              </w:rPr>
              <w:t>п</w:t>
            </w:r>
            <w:proofErr w:type="spellEnd"/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9" w:rsidRPr="00274D43" w:rsidRDefault="009C4B49" w:rsidP="008D0DEF">
            <w:pPr>
              <w:contextualSpacing/>
              <w:jc w:val="center"/>
              <w:rPr>
                <w:b/>
              </w:rPr>
            </w:pPr>
            <w:r w:rsidRPr="00274D43">
              <w:rPr>
                <w:b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B49" w:rsidRPr="00274D43" w:rsidRDefault="009C4B49" w:rsidP="008D0DEF">
            <w:pPr>
              <w:contextualSpacing/>
              <w:jc w:val="center"/>
              <w:rPr>
                <w:b/>
              </w:rPr>
            </w:pPr>
            <w:r w:rsidRPr="00274D43">
              <w:rPr>
                <w:b/>
              </w:rPr>
              <w:t>Величина</w:t>
            </w:r>
          </w:p>
        </w:tc>
      </w:tr>
      <w:tr w:rsidR="009C4B49" w:rsidRPr="00274D43" w:rsidTr="008D0DEF">
        <w:trPr>
          <w:trHeight w:hRule="exact" w:val="191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9" w:rsidRPr="00274D43" w:rsidRDefault="009C4B49" w:rsidP="008D0DEF">
            <w:pPr>
              <w:ind w:firstLine="567"/>
              <w:contextualSpacing/>
              <w:jc w:val="center"/>
            </w:pPr>
            <w:r w:rsidRPr="00274D43">
              <w:t>11.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B49" w:rsidRPr="00274D43" w:rsidRDefault="009C4B49" w:rsidP="008D0DEF">
            <w:pPr>
              <w:pStyle w:val="ConsPlusNormal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D43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C4B49" w:rsidRPr="00274D43" w:rsidRDefault="009C4B49" w:rsidP="008D0DEF">
            <w:pPr>
              <w:ind w:firstLine="567"/>
              <w:contextualSpacing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B49" w:rsidRPr="00274D43" w:rsidRDefault="009C4B49" w:rsidP="008D0DEF">
            <w:pPr>
              <w:contextualSpacing/>
              <w:jc w:val="center"/>
            </w:pPr>
            <w:r w:rsidRPr="00274D43">
              <w:t>100%</w:t>
            </w:r>
          </w:p>
        </w:tc>
      </w:tr>
      <w:tr w:rsidR="009C4B49" w:rsidRPr="00274D43" w:rsidTr="008D0DEF">
        <w:trPr>
          <w:trHeight w:hRule="exact" w:val="26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49" w:rsidRPr="00274D43" w:rsidRDefault="009C4B49" w:rsidP="008D0DEF">
            <w:pPr>
              <w:ind w:firstLine="567"/>
              <w:contextualSpacing/>
              <w:jc w:val="center"/>
            </w:pPr>
            <w:r w:rsidRPr="00274D43">
              <w:t>22.</w:t>
            </w:r>
          </w:p>
          <w:p w:rsidR="009C4B49" w:rsidRPr="00274D43" w:rsidRDefault="009C4B49" w:rsidP="008D0DEF">
            <w:pPr>
              <w:ind w:firstLine="567"/>
              <w:contextualSpacing/>
              <w:jc w:val="center"/>
            </w:pPr>
          </w:p>
          <w:p w:rsidR="009C4B49" w:rsidRPr="00274D43" w:rsidRDefault="009C4B49" w:rsidP="008D0DEF">
            <w:pPr>
              <w:ind w:firstLine="567"/>
              <w:contextualSpacing/>
              <w:jc w:val="center"/>
            </w:pPr>
          </w:p>
          <w:p w:rsidR="009C4B49" w:rsidRPr="00274D43" w:rsidRDefault="009C4B49" w:rsidP="008D0DEF">
            <w:pPr>
              <w:ind w:firstLine="567"/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49" w:rsidRPr="00274D43" w:rsidRDefault="009C4B49" w:rsidP="008D0DEF">
            <w:pPr>
              <w:autoSpaceDE w:val="0"/>
              <w:autoSpaceDN w:val="0"/>
              <w:adjustRightInd w:val="0"/>
              <w:ind w:firstLine="119"/>
              <w:contextualSpacing/>
              <w:jc w:val="both"/>
            </w:pPr>
            <w:r w:rsidRPr="00274D43"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74D43">
              <w:t xml:space="preserve"> (%)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  <w:r w:rsidRPr="00274D43">
              <w:t>20% и более</w:t>
            </w: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  <w:p w:rsidR="009C4B49" w:rsidRPr="00274D43" w:rsidRDefault="009C4B49" w:rsidP="008D0DEF">
            <w:pPr>
              <w:contextualSpacing/>
              <w:jc w:val="center"/>
            </w:pPr>
          </w:p>
        </w:tc>
      </w:tr>
      <w:tr w:rsidR="009C4B49" w:rsidRPr="00274D43" w:rsidTr="008D0DEF">
        <w:trPr>
          <w:trHeight w:hRule="exact" w:val="11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49" w:rsidRPr="00274D43" w:rsidRDefault="009C4B49" w:rsidP="008D0DEF">
            <w:pPr>
              <w:widowControl w:val="0"/>
              <w:contextualSpacing/>
              <w:jc w:val="center"/>
              <w:rPr>
                <w:rFonts w:eastAsia="Courier New"/>
                <w:color w:val="000000"/>
              </w:rPr>
            </w:pPr>
            <w:r w:rsidRPr="00274D43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49" w:rsidRPr="00274D43" w:rsidRDefault="009C4B49" w:rsidP="008D0DEF">
            <w:pPr>
              <w:widowControl w:val="0"/>
              <w:contextualSpacing/>
              <w:jc w:val="both"/>
            </w:pPr>
            <w:r w:rsidRPr="00274D43">
              <w:t>Доля граждан, удовлетворённых консультированием в общем количестве граждан, обратившихся за консультированием</w:t>
            </w:r>
            <w:proofErr w:type="gramStart"/>
            <w:r w:rsidRPr="00274D43">
              <w:t xml:space="preserve"> (%)</w:t>
            </w:r>
            <w:proofErr w:type="gramEnd"/>
          </w:p>
          <w:p w:rsidR="009C4B49" w:rsidRPr="00274D43" w:rsidRDefault="009C4B49" w:rsidP="008D0DEF">
            <w:pPr>
              <w:pStyle w:val="ConsPlusNormal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B49" w:rsidRPr="00274D43" w:rsidRDefault="009C4B49" w:rsidP="008D0DEF">
            <w:pPr>
              <w:contextualSpacing/>
              <w:jc w:val="center"/>
            </w:pPr>
            <w:r w:rsidRPr="00274D43">
              <w:t>100%</w:t>
            </w:r>
          </w:p>
        </w:tc>
      </w:tr>
      <w:tr w:rsidR="009C4B49" w:rsidRPr="00274D43" w:rsidTr="008D0DEF">
        <w:trPr>
          <w:trHeight w:hRule="exact" w:val="5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49" w:rsidRPr="00274D43" w:rsidRDefault="009C4B49" w:rsidP="008D0DEF">
            <w:pPr>
              <w:widowControl w:val="0"/>
              <w:contextualSpacing/>
            </w:pPr>
            <w:r w:rsidRPr="00274D43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B49" w:rsidRPr="00274D43" w:rsidRDefault="009C4B49" w:rsidP="008D0DEF">
            <w:pPr>
              <w:widowControl w:val="0"/>
              <w:contextualSpacing/>
              <w:jc w:val="both"/>
            </w:pPr>
            <w:r w:rsidRPr="00274D43">
              <w:t>Доля проведенных профилактических визитов</w:t>
            </w:r>
            <w:proofErr w:type="gramStart"/>
            <w:r w:rsidRPr="00274D43">
              <w:t xml:space="preserve"> (%)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B49" w:rsidRPr="00274D43" w:rsidRDefault="009C4B49" w:rsidP="008D0DEF">
            <w:pPr>
              <w:widowControl w:val="0"/>
              <w:contextualSpacing/>
              <w:jc w:val="center"/>
            </w:pPr>
            <w:r w:rsidRPr="00274D43">
              <w:t>100%</w:t>
            </w:r>
          </w:p>
        </w:tc>
      </w:tr>
    </w:tbl>
    <w:p w:rsidR="009C4B49" w:rsidRPr="00274D43" w:rsidRDefault="009C4B49" w:rsidP="009C4B49">
      <w:pPr>
        <w:contextualSpacing/>
        <w:jc w:val="both"/>
      </w:pPr>
    </w:p>
    <w:p w:rsidR="00312A07" w:rsidRPr="00274D43" w:rsidRDefault="00312A07" w:rsidP="00312A07">
      <w:pPr>
        <w:spacing w:after="160" w:line="259" w:lineRule="auto"/>
        <w:rPr>
          <w:b/>
          <w:iCs/>
        </w:rPr>
      </w:pPr>
    </w:p>
    <w:tbl>
      <w:tblPr>
        <w:tblpPr w:leftFromText="180" w:rightFromText="180" w:vertAnchor="text" w:horzAnchor="margin" w:tblpX="-274" w:tblpY="8"/>
        <w:tblW w:w="962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5235"/>
        <w:gridCol w:w="2126"/>
        <w:gridCol w:w="1828"/>
      </w:tblGrid>
      <w:tr w:rsidR="00312A07" w:rsidRPr="00274D43" w:rsidTr="008D0DEF">
        <w:trPr>
          <w:trHeight w:hRule="exact" w:val="46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2A07" w:rsidRPr="00274D43" w:rsidRDefault="00312A07" w:rsidP="008D0DEF">
            <w:pPr>
              <w:widowControl w:val="0"/>
              <w:contextualSpacing/>
              <w:jc w:val="center"/>
            </w:pPr>
            <w:r w:rsidRPr="00274D43">
              <w:lastRenderedPageBreak/>
              <w:t>3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2A07" w:rsidRPr="00274D43" w:rsidRDefault="00312A07" w:rsidP="008D0DEF">
            <w:pPr>
              <w:pStyle w:val="ConsPlusNormal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D43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312A07" w:rsidRPr="00274D43" w:rsidRDefault="00312A07" w:rsidP="008D0DEF">
            <w:pPr>
              <w:pStyle w:val="ConsPlusNormal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D43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312A07" w:rsidRPr="00274D43" w:rsidRDefault="00312A07" w:rsidP="008D0DEF">
            <w:pPr>
              <w:pStyle w:val="ConsPlusNormal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D43">
              <w:rPr>
                <w:rFonts w:ascii="Times New Roman" w:hAnsi="Times New Roman" w:cs="Times New Roman"/>
                <w:sz w:val="24"/>
                <w:szCs w:val="24"/>
              </w:rPr>
              <w:t>1) организация и осуществление муниципального земельного контроля;</w:t>
            </w:r>
          </w:p>
          <w:p w:rsidR="00312A07" w:rsidRPr="00274D43" w:rsidRDefault="00312A07" w:rsidP="008D0DEF">
            <w:pPr>
              <w:pStyle w:val="ConsPlusNormal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D43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:rsidR="00312A07" w:rsidRPr="00274D43" w:rsidRDefault="00312A07" w:rsidP="008D0DEF">
            <w:pPr>
              <w:pStyle w:val="ConsPlusNormal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D43">
              <w:rPr>
                <w:rFonts w:ascii="Times New Roman" w:hAnsi="Times New Roman" w:cs="Times New Roman"/>
                <w:sz w:val="24"/>
                <w:szCs w:val="24"/>
              </w:rPr>
              <w:t>3) порядок обжалования действий (бездействия) должностных лиц отдела имущества в части осуществления муниципального земельного контроля;</w:t>
            </w:r>
          </w:p>
          <w:p w:rsidR="00312A07" w:rsidRPr="00274D43" w:rsidRDefault="00312A07" w:rsidP="008D0DEF">
            <w:pPr>
              <w:pStyle w:val="ConsPlusNormal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D43">
              <w:rPr>
                <w:rFonts w:ascii="Times New Roman" w:hAnsi="Times New Roman" w:cs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отделом имущества в рамках муниципального земельного контроля.</w:t>
            </w:r>
          </w:p>
          <w:p w:rsidR="00312A07" w:rsidRPr="00274D43" w:rsidRDefault="00312A07" w:rsidP="008D0DEF">
            <w:pPr>
              <w:widowControl w:val="0"/>
              <w:ind w:firstLine="440"/>
              <w:contextualSpacing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2A07" w:rsidRPr="00274D43" w:rsidRDefault="00312A07" w:rsidP="008D0DEF">
            <w:pPr>
              <w:widowControl w:val="0"/>
              <w:contextualSpacing/>
              <w:jc w:val="center"/>
            </w:pPr>
            <w:r w:rsidRPr="00274D43">
              <w:t>Постоянно с учетом особенностей организации личного приема граждан в отделе имущества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A07" w:rsidRPr="00274D43" w:rsidRDefault="00312A07" w:rsidP="008D0DEF">
            <w:pPr>
              <w:contextualSpacing/>
              <w:jc w:val="center"/>
            </w:pPr>
            <w:r w:rsidRPr="00274D43">
              <w:rPr>
                <w:spacing w:val="-6"/>
              </w:rPr>
              <w:t>Специалист МЗК</w:t>
            </w:r>
          </w:p>
          <w:p w:rsidR="00312A07" w:rsidRPr="00274D43" w:rsidRDefault="00312A07" w:rsidP="008D0DEF">
            <w:pPr>
              <w:widowControl w:val="0"/>
              <w:contextualSpacing/>
              <w:jc w:val="center"/>
            </w:pPr>
          </w:p>
        </w:tc>
      </w:tr>
      <w:tr w:rsidR="00312A07" w:rsidRPr="00274D43" w:rsidTr="008D0DEF">
        <w:trPr>
          <w:trHeight w:hRule="exact" w:val="169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2A07" w:rsidRPr="00274D43" w:rsidRDefault="00312A07" w:rsidP="008D0DEF">
            <w:pPr>
              <w:widowControl w:val="0"/>
              <w:contextualSpacing/>
              <w:jc w:val="center"/>
            </w:pPr>
            <w:r w:rsidRPr="00274D43">
              <w:t>4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2A07" w:rsidRPr="00274D43" w:rsidRDefault="00312A07" w:rsidP="008D0DEF">
            <w:pPr>
              <w:pStyle w:val="ConsPlusNormal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D43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визит.</w:t>
            </w:r>
          </w:p>
          <w:p w:rsidR="00312A07" w:rsidRPr="00274D43" w:rsidRDefault="00312A07" w:rsidP="008D0DEF">
            <w:pPr>
              <w:pStyle w:val="1"/>
              <w:tabs>
                <w:tab w:val="left" w:pos="1443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274D43">
              <w:rPr>
                <w:sz w:val="24"/>
                <w:szCs w:val="24"/>
              </w:rPr>
              <w:t xml:space="preserve">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274D43">
              <w:rPr>
                <w:sz w:val="24"/>
                <w:szCs w:val="24"/>
              </w:rPr>
              <w:t>видео-конференц-связи</w:t>
            </w:r>
            <w:proofErr w:type="spellEnd"/>
            <w:r w:rsidRPr="00274D43">
              <w:rPr>
                <w:sz w:val="24"/>
                <w:szCs w:val="24"/>
              </w:rPr>
              <w:t>.</w:t>
            </w:r>
          </w:p>
          <w:p w:rsidR="00312A07" w:rsidRPr="00274D43" w:rsidRDefault="00312A07" w:rsidP="008D0DEF">
            <w:pPr>
              <w:pStyle w:val="ConsPlusNormal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2A07" w:rsidRPr="00274D43" w:rsidRDefault="00312A07" w:rsidP="008D0DEF">
            <w:pPr>
              <w:widowControl w:val="0"/>
              <w:contextualSpacing/>
              <w:jc w:val="center"/>
            </w:pPr>
            <w:r w:rsidRPr="00274D43">
              <w:t>4 раза в год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A07" w:rsidRPr="00274D43" w:rsidRDefault="00312A07" w:rsidP="008D0DEF">
            <w:pPr>
              <w:contextualSpacing/>
              <w:jc w:val="center"/>
            </w:pPr>
            <w:r w:rsidRPr="00274D43">
              <w:rPr>
                <w:spacing w:val="-6"/>
              </w:rPr>
              <w:t>Специалист МЗК</w:t>
            </w:r>
          </w:p>
          <w:p w:rsidR="00312A07" w:rsidRPr="00274D43" w:rsidRDefault="00312A07" w:rsidP="008D0DEF">
            <w:pPr>
              <w:widowControl w:val="0"/>
              <w:contextualSpacing/>
              <w:jc w:val="center"/>
            </w:pPr>
          </w:p>
        </w:tc>
      </w:tr>
    </w:tbl>
    <w:p w:rsidR="00312A07" w:rsidRPr="00274D43" w:rsidRDefault="00312A07" w:rsidP="00312A07">
      <w:pPr>
        <w:pStyle w:val="1"/>
        <w:tabs>
          <w:tab w:val="left" w:pos="1299"/>
        </w:tabs>
        <w:ind w:firstLine="0"/>
        <w:contextualSpacing/>
        <w:jc w:val="both"/>
        <w:rPr>
          <w:sz w:val="24"/>
          <w:szCs w:val="24"/>
        </w:rPr>
      </w:pPr>
      <w:bookmarkStart w:id="2" w:name="bookmark55"/>
      <w:bookmarkEnd w:id="2"/>
    </w:p>
    <w:sectPr w:rsidR="00312A07" w:rsidRPr="00274D43" w:rsidSect="002C66DF">
      <w:footerReference w:type="default" r:id="rId10"/>
      <w:pgSz w:w="11906" w:h="16838" w:code="9"/>
      <w:pgMar w:top="284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500" w:rsidRDefault="000C2500">
      <w:r>
        <w:separator/>
      </w:r>
    </w:p>
  </w:endnote>
  <w:endnote w:type="continuationSeparator" w:id="0">
    <w:p w:rsidR="000C2500" w:rsidRDefault="000C2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9CE" w:rsidRDefault="009169CE">
    <w:pPr>
      <w:pStyle w:val="a7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500" w:rsidRDefault="000C2500">
      <w:r>
        <w:separator/>
      </w:r>
    </w:p>
  </w:footnote>
  <w:footnote w:type="continuationSeparator" w:id="0">
    <w:p w:rsidR="000C2500" w:rsidRDefault="000C2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2BE17B2"/>
    <w:lvl w:ilvl="0">
      <w:numFmt w:val="bullet"/>
      <w:lvlText w:val="*"/>
      <w:lvlJc w:val="left"/>
    </w:lvl>
  </w:abstractNum>
  <w:abstractNum w:abstractNumId="1">
    <w:nsid w:val="02FE7742"/>
    <w:multiLevelType w:val="hybridMultilevel"/>
    <w:tmpl w:val="83F4CACE"/>
    <w:lvl w:ilvl="0" w:tplc="BD062E7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DD580F"/>
    <w:multiLevelType w:val="hybridMultilevel"/>
    <w:tmpl w:val="26922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70B88"/>
    <w:multiLevelType w:val="multilevel"/>
    <w:tmpl w:val="3AE239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2424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FB713D"/>
    <w:multiLevelType w:val="hybridMultilevel"/>
    <w:tmpl w:val="E742543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837276D"/>
    <w:multiLevelType w:val="hybridMultilevel"/>
    <w:tmpl w:val="8C36684A"/>
    <w:lvl w:ilvl="0" w:tplc="99F6F80C">
      <w:start w:val="1"/>
      <w:numFmt w:val="upperRoman"/>
      <w:lvlText w:val="%1."/>
      <w:lvlJc w:val="left"/>
      <w:pPr>
        <w:ind w:left="4337" w:hanging="72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4697" w:hanging="360"/>
      </w:pPr>
    </w:lvl>
    <w:lvl w:ilvl="2" w:tplc="0419001B" w:tentative="1">
      <w:start w:val="1"/>
      <w:numFmt w:val="lowerRoman"/>
      <w:lvlText w:val="%3."/>
      <w:lvlJc w:val="right"/>
      <w:pPr>
        <w:ind w:left="5417" w:hanging="180"/>
      </w:pPr>
    </w:lvl>
    <w:lvl w:ilvl="3" w:tplc="0419000F" w:tentative="1">
      <w:start w:val="1"/>
      <w:numFmt w:val="decimal"/>
      <w:lvlText w:val="%4."/>
      <w:lvlJc w:val="left"/>
      <w:pPr>
        <w:ind w:left="6137" w:hanging="360"/>
      </w:pPr>
    </w:lvl>
    <w:lvl w:ilvl="4" w:tplc="04190019" w:tentative="1">
      <w:start w:val="1"/>
      <w:numFmt w:val="lowerLetter"/>
      <w:lvlText w:val="%5."/>
      <w:lvlJc w:val="left"/>
      <w:pPr>
        <w:ind w:left="6857" w:hanging="360"/>
      </w:pPr>
    </w:lvl>
    <w:lvl w:ilvl="5" w:tplc="0419001B" w:tentative="1">
      <w:start w:val="1"/>
      <w:numFmt w:val="lowerRoman"/>
      <w:lvlText w:val="%6."/>
      <w:lvlJc w:val="right"/>
      <w:pPr>
        <w:ind w:left="7577" w:hanging="180"/>
      </w:pPr>
    </w:lvl>
    <w:lvl w:ilvl="6" w:tplc="0419000F" w:tentative="1">
      <w:start w:val="1"/>
      <w:numFmt w:val="decimal"/>
      <w:lvlText w:val="%7."/>
      <w:lvlJc w:val="left"/>
      <w:pPr>
        <w:ind w:left="8297" w:hanging="360"/>
      </w:pPr>
    </w:lvl>
    <w:lvl w:ilvl="7" w:tplc="04190019" w:tentative="1">
      <w:start w:val="1"/>
      <w:numFmt w:val="lowerLetter"/>
      <w:lvlText w:val="%8."/>
      <w:lvlJc w:val="left"/>
      <w:pPr>
        <w:ind w:left="9017" w:hanging="360"/>
      </w:pPr>
    </w:lvl>
    <w:lvl w:ilvl="8" w:tplc="0419001B" w:tentative="1">
      <w:start w:val="1"/>
      <w:numFmt w:val="lowerRoman"/>
      <w:lvlText w:val="%9."/>
      <w:lvlJc w:val="right"/>
      <w:pPr>
        <w:ind w:left="9737" w:hanging="180"/>
      </w:pPr>
    </w:lvl>
  </w:abstractNum>
  <w:abstractNum w:abstractNumId="6">
    <w:nsid w:val="190F0513"/>
    <w:multiLevelType w:val="hybridMultilevel"/>
    <w:tmpl w:val="A80454EA"/>
    <w:lvl w:ilvl="0" w:tplc="13DAD80E">
      <w:start w:val="1"/>
      <w:numFmt w:val="decimal"/>
      <w:lvlText w:val="%1."/>
      <w:lvlJc w:val="left"/>
      <w:pPr>
        <w:ind w:left="1515" w:hanging="765"/>
      </w:pPr>
      <w:rPr>
        <w:rFonts w:hint="default"/>
      </w:rPr>
    </w:lvl>
    <w:lvl w:ilvl="1" w:tplc="195EA8B6" w:tentative="1">
      <w:start w:val="1"/>
      <w:numFmt w:val="lowerLetter"/>
      <w:lvlText w:val="%2."/>
      <w:lvlJc w:val="left"/>
      <w:pPr>
        <w:ind w:left="1830" w:hanging="360"/>
      </w:pPr>
    </w:lvl>
    <w:lvl w:ilvl="2" w:tplc="EE8C1D3C" w:tentative="1">
      <w:start w:val="1"/>
      <w:numFmt w:val="lowerRoman"/>
      <w:lvlText w:val="%3."/>
      <w:lvlJc w:val="right"/>
      <w:pPr>
        <w:ind w:left="2550" w:hanging="180"/>
      </w:pPr>
    </w:lvl>
    <w:lvl w:ilvl="3" w:tplc="F8CE86E0" w:tentative="1">
      <w:start w:val="1"/>
      <w:numFmt w:val="decimal"/>
      <w:lvlText w:val="%4."/>
      <w:lvlJc w:val="left"/>
      <w:pPr>
        <w:ind w:left="3270" w:hanging="360"/>
      </w:pPr>
    </w:lvl>
    <w:lvl w:ilvl="4" w:tplc="BB181EC2" w:tentative="1">
      <w:start w:val="1"/>
      <w:numFmt w:val="lowerLetter"/>
      <w:lvlText w:val="%5."/>
      <w:lvlJc w:val="left"/>
      <w:pPr>
        <w:ind w:left="3990" w:hanging="360"/>
      </w:pPr>
    </w:lvl>
    <w:lvl w:ilvl="5" w:tplc="8208FFE0" w:tentative="1">
      <w:start w:val="1"/>
      <w:numFmt w:val="lowerRoman"/>
      <w:lvlText w:val="%6."/>
      <w:lvlJc w:val="right"/>
      <w:pPr>
        <w:ind w:left="4710" w:hanging="180"/>
      </w:pPr>
    </w:lvl>
    <w:lvl w:ilvl="6" w:tplc="C5E68D48" w:tentative="1">
      <w:start w:val="1"/>
      <w:numFmt w:val="decimal"/>
      <w:lvlText w:val="%7."/>
      <w:lvlJc w:val="left"/>
      <w:pPr>
        <w:ind w:left="5430" w:hanging="360"/>
      </w:pPr>
    </w:lvl>
    <w:lvl w:ilvl="7" w:tplc="72941368" w:tentative="1">
      <w:start w:val="1"/>
      <w:numFmt w:val="lowerLetter"/>
      <w:lvlText w:val="%8."/>
      <w:lvlJc w:val="left"/>
      <w:pPr>
        <w:ind w:left="6150" w:hanging="360"/>
      </w:pPr>
    </w:lvl>
    <w:lvl w:ilvl="8" w:tplc="031EF054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27424976"/>
    <w:multiLevelType w:val="hybridMultilevel"/>
    <w:tmpl w:val="01E2A6D0"/>
    <w:lvl w:ilvl="0" w:tplc="5C5CD050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326154"/>
    <w:multiLevelType w:val="multilevel"/>
    <w:tmpl w:val="F386E4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2424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E770B0"/>
    <w:multiLevelType w:val="multilevel"/>
    <w:tmpl w:val="9F7492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2424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1B5BBB"/>
    <w:multiLevelType w:val="hybridMultilevel"/>
    <w:tmpl w:val="9FA0272C"/>
    <w:lvl w:ilvl="0" w:tplc="0419000F">
      <w:start w:val="3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EC2F05"/>
    <w:multiLevelType w:val="multilevel"/>
    <w:tmpl w:val="FFD4136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4"/>
  </w:num>
  <w:num w:numId="8">
    <w:abstractNumId w:val="5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408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303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006B6"/>
    <w:rsid w:val="00020472"/>
    <w:rsid w:val="00054359"/>
    <w:rsid w:val="000862DA"/>
    <w:rsid w:val="00094558"/>
    <w:rsid w:val="000C2500"/>
    <w:rsid w:val="000D7C13"/>
    <w:rsid w:val="0012651D"/>
    <w:rsid w:val="00126B20"/>
    <w:rsid w:val="00135836"/>
    <w:rsid w:val="00154A69"/>
    <w:rsid w:val="00161884"/>
    <w:rsid w:val="00166914"/>
    <w:rsid w:val="001B3778"/>
    <w:rsid w:val="001D02CD"/>
    <w:rsid w:val="001E21FC"/>
    <w:rsid w:val="001F781E"/>
    <w:rsid w:val="00232694"/>
    <w:rsid w:val="002530D7"/>
    <w:rsid w:val="002970C8"/>
    <w:rsid w:val="002B5269"/>
    <w:rsid w:val="002C37BB"/>
    <w:rsid w:val="002C66DF"/>
    <w:rsid w:val="002D2485"/>
    <w:rsid w:val="002D5280"/>
    <w:rsid w:val="002D6A4C"/>
    <w:rsid w:val="002E60B3"/>
    <w:rsid w:val="00303ED8"/>
    <w:rsid w:val="00312A07"/>
    <w:rsid w:val="0032715D"/>
    <w:rsid w:val="00344940"/>
    <w:rsid w:val="00356901"/>
    <w:rsid w:val="00372265"/>
    <w:rsid w:val="003803CE"/>
    <w:rsid w:val="00383DCA"/>
    <w:rsid w:val="003C42C9"/>
    <w:rsid w:val="003E2731"/>
    <w:rsid w:val="003F3290"/>
    <w:rsid w:val="003F4412"/>
    <w:rsid w:val="00423103"/>
    <w:rsid w:val="00432F6E"/>
    <w:rsid w:val="00435C5A"/>
    <w:rsid w:val="00462943"/>
    <w:rsid w:val="00466509"/>
    <w:rsid w:val="00470FB3"/>
    <w:rsid w:val="00482A25"/>
    <w:rsid w:val="004B7D54"/>
    <w:rsid w:val="004C2295"/>
    <w:rsid w:val="004D7B90"/>
    <w:rsid w:val="004F63F1"/>
    <w:rsid w:val="00502F9B"/>
    <w:rsid w:val="00503D16"/>
    <w:rsid w:val="00504637"/>
    <w:rsid w:val="005274EA"/>
    <w:rsid w:val="005329C7"/>
    <w:rsid w:val="00536FED"/>
    <w:rsid w:val="00557049"/>
    <w:rsid w:val="00586C5D"/>
    <w:rsid w:val="00593FD7"/>
    <w:rsid w:val="005B7C2C"/>
    <w:rsid w:val="005D6E92"/>
    <w:rsid w:val="006155F3"/>
    <w:rsid w:val="00621CBC"/>
    <w:rsid w:val="00637B08"/>
    <w:rsid w:val="0066436B"/>
    <w:rsid w:val="00692539"/>
    <w:rsid w:val="006D74A5"/>
    <w:rsid w:val="006D7E16"/>
    <w:rsid w:val="00715725"/>
    <w:rsid w:val="0072191C"/>
    <w:rsid w:val="007240EF"/>
    <w:rsid w:val="00751142"/>
    <w:rsid w:val="00773663"/>
    <w:rsid w:val="0078616F"/>
    <w:rsid w:val="00786AC6"/>
    <w:rsid w:val="00786F77"/>
    <w:rsid w:val="00797BA5"/>
    <w:rsid w:val="007A3D8E"/>
    <w:rsid w:val="007A4D29"/>
    <w:rsid w:val="007A58C2"/>
    <w:rsid w:val="007E4ADC"/>
    <w:rsid w:val="007F651A"/>
    <w:rsid w:val="0081735F"/>
    <w:rsid w:val="00817ACA"/>
    <w:rsid w:val="00823B21"/>
    <w:rsid w:val="00847B9D"/>
    <w:rsid w:val="00850411"/>
    <w:rsid w:val="00863795"/>
    <w:rsid w:val="008658F1"/>
    <w:rsid w:val="00876497"/>
    <w:rsid w:val="008B1016"/>
    <w:rsid w:val="008B2000"/>
    <w:rsid w:val="008D16CB"/>
    <w:rsid w:val="008D19D1"/>
    <w:rsid w:val="008D3289"/>
    <w:rsid w:val="008D6CCF"/>
    <w:rsid w:val="008D7622"/>
    <w:rsid w:val="008E290C"/>
    <w:rsid w:val="0091256F"/>
    <w:rsid w:val="009169CE"/>
    <w:rsid w:val="00933B05"/>
    <w:rsid w:val="00941F25"/>
    <w:rsid w:val="00947294"/>
    <w:rsid w:val="00955370"/>
    <w:rsid w:val="009778AB"/>
    <w:rsid w:val="00997F4C"/>
    <w:rsid w:val="009C4B49"/>
    <w:rsid w:val="009E0931"/>
    <w:rsid w:val="00A0265F"/>
    <w:rsid w:val="00A02D9C"/>
    <w:rsid w:val="00A348AF"/>
    <w:rsid w:val="00A463C4"/>
    <w:rsid w:val="00A51486"/>
    <w:rsid w:val="00A55BC0"/>
    <w:rsid w:val="00A602AC"/>
    <w:rsid w:val="00A64A6B"/>
    <w:rsid w:val="00A67B8B"/>
    <w:rsid w:val="00A95CC3"/>
    <w:rsid w:val="00AF6CA6"/>
    <w:rsid w:val="00AF7892"/>
    <w:rsid w:val="00B1278C"/>
    <w:rsid w:val="00B127E8"/>
    <w:rsid w:val="00B20F7E"/>
    <w:rsid w:val="00B2595A"/>
    <w:rsid w:val="00B2735C"/>
    <w:rsid w:val="00B63242"/>
    <w:rsid w:val="00B8074F"/>
    <w:rsid w:val="00B96CED"/>
    <w:rsid w:val="00BB0CD5"/>
    <w:rsid w:val="00BB1C8D"/>
    <w:rsid w:val="00BB6EA3"/>
    <w:rsid w:val="00BE3448"/>
    <w:rsid w:val="00BE35D9"/>
    <w:rsid w:val="00C0735A"/>
    <w:rsid w:val="00C30E96"/>
    <w:rsid w:val="00C56C80"/>
    <w:rsid w:val="00C67E73"/>
    <w:rsid w:val="00C80448"/>
    <w:rsid w:val="00C9104B"/>
    <w:rsid w:val="00C923DC"/>
    <w:rsid w:val="00CB6798"/>
    <w:rsid w:val="00CE604D"/>
    <w:rsid w:val="00D00EFE"/>
    <w:rsid w:val="00D05B0B"/>
    <w:rsid w:val="00D4290A"/>
    <w:rsid w:val="00D66EA6"/>
    <w:rsid w:val="00D767E1"/>
    <w:rsid w:val="00D82732"/>
    <w:rsid w:val="00DB0A68"/>
    <w:rsid w:val="00DB1BA3"/>
    <w:rsid w:val="00DC363A"/>
    <w:rsid w:val="00DC6FF1"/>
    <w:rsid w:val="00E55D54"/>
    <w:rsid w:val="00E6044E"/>
    <w:rsid w:val="00E612B3"/>
    <w:rsid w:val="00EA7880"/>
    <w:rsid w:val="00EB54EA"/>
    <w:rsid w:val="00EE02B9"/>
    <w:rsid w:val="00EE576C"/>
    <w:rsid w:val="00F113AB"/>
    <w:rsid w:val="00F55D8A"/>
    <w:rsid w:val="00F6102F"/>
    <w:rsid w:val="00F678EC"/>
    <w:rsid w:val="00FC1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786F77"/>
    <w:pPr>
      <w:keepNext/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9169CE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5">
    <w:name w:val="регистрационные поля"/>
    <w:basedOn w:val="a"/>
    <w:rsid w:val="009169CE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6">
    <w:name w:val="Исполнитель"/>
    <w:basedOn w:val="a4"/>
    <w:rsid w:val="009169CE"/>
    <w:pPr>
      <w:suppressAutoHyphens/>
      <w:spacing w:line="240" w:lineRule="exact"/>
    </w:pPr>
    <w:rPr>
      <w:szCs w:val="20"/>
    </w:rPr>
  </w:style>
  <w:style w:type="paragraph" w:styleId="a7">
    <w:name w:val="footer"/>
    <w:basedOn w:val="a"/>
    <w:link w:val="a8"/>
    <w:rsid w:val="009169CE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Нижний колонтитул Знак"/>
    <w:link w:val="a7"/>
    <w:rsid w:val="009169CE"/>
    <w:rPr>
      <w:sz w:val="28"/>
    </w:rPr>
  </w:style>
  <w:style w:type="paragraph" w:styleId="a4">
    <w:name w:val="Body Text"/>
    <w:basedOn w:val="a"/>
    <w:link w:val="a9"/>
    <w:rsid w:val="009169CE"/>
    <w:pPr>
      <w:spacing w:line="360" w:lineRule="exact"/>
      <w:ind w:firstLine="709"/>
      <w:jc w:val="both"/>
    </w:pPr>
    <w:rPr>
      <w:sz w:val="28"/>
    </w:rPr>
  </w:style>
  <w:style w:type="character" w:customStyle="1" w:styleId="a9">
    <w:name w:val="Основной текст Знак"/>
    <w:link w:val="a4"/>
    <w:rsid w:val="009169CE"/>
    <w:rPr>
      <w:sz w:val="28"/>
      <w:szCs w:val="24"/>
    </w:rPr>
  </w:style>
  <w:style w:type="paragraph" w:styleId="aa">
    <w:name w:val="List Paragraph"/>
    <w:basedOn w:val="a"/>
    <w:uiPriority w:val="34"/>
    <w:qFormat/>
    <w:rsid w:val="002C37BB"/>
    <w:pPr>
      <w:ind w:left="720"/>
      <w:contextualSpacing/>
    </w:pPr>
    <w:rPr>
      <w:sz w:val="28"/>
      <w:szCs w:val="20"/>
    </w:rPr>
  </w:style>
  <w:style w:type="paragraph" w:styleId="ab">
    <w:name w:val="header"/>
    <w:basedOn w:val="a"/>
    <w:link w:val="ac"/>
    <w:rsid w:val="003449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44940"/>
    <w:rPr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rsid w:val="00A02D9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2D9C"/>
    <w:pPr>
      <w:widowControl w:val="0"/>
      <w:shd w:val="clear" w:color="auto" w:fill="FFFFFF"/>
      <w:spacing w:before="180" w:after="680" w:line="310" w:lineRule="exact"/>
      <w:jc w:val="both"/>
    </w:pPr>
    <w:rPr>
      <w:sz w:val="28"/>
      <w:szCs w:val="28"/>
    </w:rPr>
  </w:style>
  <w:style w:type="paragraph" w:customStyle="1" w:styleId="ConsPlusNormal">
    <w:name w:val="ConsPlusNormal"/>
    <w:link w:val="ConsPlusNormal1"/>
    <w:qFormat/>
    <w:rsid w:val="00A02D9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8E29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d">
    <w:name w:val="Table Grid"/>
    <w:basedOn w:val="a1"/>
    <w:rsid w:val="00823B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0"/>
    <w:link w:val="1"/>
    <w:rsid w:val="00786F77"/>
    <w:rPr>
      <w:color w:val="242424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e"/>
    <w:rsid w:val="00786F77"/>
    <w:pPr>
      <w:widowControl w:val="0"/>
      <w:shd w:val="clear" w:color="auto" w:fill="FFFFFF"/>
      <w:ind w:firstLine="400"/>
    </w:pPr>
    <w:rPr>
      <w:color w:val="242424"/>
      <w:sz w:val="28"/>
      <w:szCs w:val="28"/>
    </w:rPr>
  </w:style>
  <w:style w:type="character" w:customStyle="1" w:styleId="40">
    <w:name w:val="Заголовок 4 Знак"/>
    <w:basedOn w:val="a0"/>
    <w:link w:val="4"/>
    <w:rsid w:val="00786F77"/>
    <w:rPr>
      <w:b/>
      <w:sz w:val="32"/>
    </w:rPr>
  </w:style>
  <w:style w:type="paragraph" w:customStyle="1" w:styleId="TextBody">
    <w:name w:val="Text Body"/>
    <w:basedOn w:val="a"/>
    <w:rsid w:val="00786F77"/>
    <w:pPr>
      <w:suppressAutoHyphens/>
      <w:spacing w:line="360" w:lineRule="exact"/>
      <w:ind w:firstLine="709"/>
      <w:jc w:val="both"/>
    </w:pPr>
    <w:rPr>
      <w:sz w:val="28"/>
      <w:lang w:val="en-US" w:eastAsia="zh-CN"/>
    </w:rPr>
  </w:style>
  <w:style w:type="paragraph" w:customStyle="1" w:styleId="10">
    <w:name w:val="Заголовок №1"/>
    <w:basedOn w:val="a"/>
    <w:rsid w:val="00786F77"/>
    <w:pPr>
      <w:shd w:val="clear" w:color="auto" w:fill="FFFFFF"/>
      <w:suppressAutoHyphens/>
      <w:spacing w:before="180" w:line="216" w:lineRule="exact"/>
      <w:jc w:val="center"/>
    </w:pPr>
    <w:rPr>
      <w:sz w:val="17"/>
      <w:szCs w:val="17"/>
      <w:lang w:val="en-US" w:eastAsia="zh-CN"/>
    </w:rPr>
  </w:style>
  <w:style w:type="paragraph" w:styleId="af">
    <w:name w:val="No Spacing"/>
    <w:uiPriority w:val="1"/>
    <w:qFormat/>
    <w:rsid w:val="00786F77"/>
    <w:rPr>
      <w:rFonts w:asciiTheme="minorHAnsi" w:eastAsiaTheme="minorEastAsia" w:hAnsiTheme="minorHAnsi" w:cstheme="minorBidi"/>
      <w:sz w:val="22"/>
      <w:szCs w:val="22"/>
    </w:rPr>
  </w:style>
  <w:style w:type="paragraph" w:customStyle="1" w:styleId="21">
    <w:name w:val="Основной текст (2)1"/>
    <w:basedOn w:val="a"/>
    <w:uiPriority w:val="99"/>
    <w:rsid w:val="00786F77"/>
    <w:pPr>
      <w:widowControl w:val="0"/>
      <w:shd w:val="clear" w:color="auto" w:fill="FFFFFF"/>
      <w:spacing w:line="324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2">
    <w:name w:val="Заголовок №2_"/>
    <w:link w:val="210"/>
    <w:uiPriority w:val="99"/>
    <w:rsid w:val="00786F77"/>
    <w:rPr>
      <w:b/>
      <w:bCs/>
      <w:sz w:val="26"/>
      <w:szCs w:val="26"/>
      <w:shd w:val="clear" w:color="auto" w:fill="FFFFFF"/>
    </w:rPr>
  </w:style>
  <w:style w:type="paragraph" w:customStyle="1" w:styleId="210">
    <w:name w:val="Заголовок №21"/>
    <w:basedOn w:val="a"/>
    <w:link w:val="22"/>
    <w:uiPriority w:val="99"/>
    <w:rsid w:val="00786F77"/>
    <w:pPr>
      <w:widowControl w:val="0"/>
      <w:shd w:val="clear" w:color="auto" w:fill="FFFFFF"/>
      <w:spacing w:line="241" w:lineRule="exact"/>
      <w:ind w:hanging="120"/>
      <w:jc w:val="both"/>
      <w:outlineLvl w:val="1"/>
    </w:pPr>
    <w:rPr>
      <w:b/>
      <w:bCs/>
      <w:sz w:val="26"/>
      <w:szCs w:val="26"/>
    </w:rPr>
  </w:style>
  <w:style w:type="paragraph" w:styleId="af0">
    <w:name w:val="Normal (Web)"/>
    <w:basedOn w:val="a"/>
    <w:uiPriority w:val="99"/>
    <w:unhideWhenUsed/>
    <w:rsid w:val="00786F77"/>
    <w:pPr>
      <w:spacing w:before="100" w:beforeAutospacing="1" w:after="100" w:afterAutospacing="1"/>
    </w:pPr>
  </w:style>
  <w:style w:type="character" w:customStyle="1" w:styleId="FontStyle26">
    <w:name w:val="Font Style26"/>
    <w:basedOn w:val="a0"/>
    <w:uiPriority w:val="99"/>
    <w:rsid w:val="00232694"/>
    <w:rPr>
      <w:rFonts w:ascii="Arial Unicode MS" w:eastAsia="Arial Unicode MS" w:cs="Arial Unicode MS"/>
      <w:color w:val="000000"/>
      <w:sz w:val="22"/>
      <w:szCs w:val="22"/>
    </w:rPr>
  </w:style>
  <w:style w:type="character" w:styleId="af1">
    <w:name w:val="Hyperlink"/>
    <w:basedOn w:val="a0"/>
    <w:uiPriority w:val="99"/>
    <w:rsid w:val="002D6A4C"/>
    <w:rPr>
      <w:color w:val="0066CC"/>
      <w:u w:val="single"/>
    </w:rPr>
  </w:style>
  <w:style w:type="paragraph" w:customStyle="1" w:styleId="Style15">
    <w:name w:val="Style15"/>
    <w:basedOn w:val="a"/>
    <w:uiPriority w:val="99"/>
    <w:rsid w:val="002D6A4C"/>
    <w:pPr>
      <w:widowControl w:val="0"/>
      <w:autoSpaceDE w:val="0"/>
      <w:autoSpaceDN w:val="0"/>
      <w:adjustRightInd w:val="0"/>
      <w:spacing w:line="276" w:lineRule="exact"/>
      <w:ind w:firstLine="845"/>
      <w:jc w:val="both"/>
    </w:pPr>
    <w:rPr>
      <w:rFonts w:ascii="Arial Unicode MS" w:eastAsia="Arial Unicode MS" w:hAnsiTheme="minorHAnsi" w:cs="Arial Unicode MS"/>
    </w:rPr>
  </w:style>
  <w:style w:type="paragraph" w:customStyle="1" w:styleId="Style3">
    <w:name w:val="Style3"/>
    <w:basedOn w:val="a"/>
    <w:uiPriority w:val="99"/>
    <w:rsid w:val="002D6A4C"/>
    <w:pPr>
      <w:widowControl w:val="0"/>
      <w:autoSpaceDE w:val="0"/>
      <w:autoSpaceDN w:val="0"/>
      <w:adjustRightInd w:val="0"/>
      <w:spacing w:line="274" w:lineRule="exact"/>
      <w:ind w:firstLine="835"/>
    </w:pPr>
    <w:rPr>
      <w:rFonts w:ascii="Arial Unicode MS" w:eastAsia="Arial Unicode MS" w:hAnsiTheme="minorHAnsi" w:cs="Arial Unicode MS"/>
    </w:rPr>
  </w:style>
  <w:style w:type="paragraph" w:customStyle="1" w:styleId="Style12">
    <w:name w:val="Style12"/>
    <w:basedOn w:val="a"/>
    <w:uiPriority w:val="99"/>
    <w:rsid w:val="002D6A4C"/>
    <w:pPr>
      <w:widowControl w:val="0"/>
      <w:autoSpaceDE w:val="0"/>
      <w:autoSpaceDN w:val="0"/>
      <w:adjustRightInd w:val="0"/>
      <w:spacing w:line="280" w:lineRule="exact"/>
      <w:ind w:firstLine="1210"/>
      <w:jc w:val="both"/>
    </w:pPr>
    <w:rPr>
      <w:rFonts w:ascii="Arial Unicode MS" w:eastAsia="Arial Unicode MS" w:hAnsiTheme="minorHAnsi" w:cs="Arial Unicode MS"/>
    </w:rPr>
  </w:style>
  <w:style w:type="paragraph" w:customStyle="1" w:styleId="Style18">
    <w:name w:val="Style18"/>
    <w:basedOn w:val="a"/>
    <w:uiPriority w:val="99"/>
    <w:rsid w:val="002D6A4C"/>
    <w:pPr>
      <w:widowControl w:val="0"/>
      <w:autoSpaceDE w:val="0"/>
      <w:autoSpaceDN w:val="0"/>
      <w:adjustRightInd w:val="0"/>
      <w:spacing w:line="277" w:lineRule="exact"/>
      <w:ind w:firstLine="845"/>
      <w:jc w:val="both"/>
    </w:pPr>
    <w:rPr>
      <w:rFonts w:ascii="Arial Unicode MS" w:eastAsia="Arial Unicode MS" w:hAnsiTheme="minorHAnsi" w:cs="Arial Unicode MS"/>
    </w:rPr>
  </w:style>
  <w:style w:type="paragraph" w:customStyle="1" w:styleId="Style21">
    <w:name w:val="Style21"/>
    <w:basedOn w:val="a"/>
    <w:uiPriority w:val="99"/>
    <w:rsid w:val="002D6A4C"/>
    <w:pPr>
      <w:widowControl w:val="0"/>
      <w:autoSpaceDE w:val="0"/>
      <w:autoSpaceDN w:val="0"/>
      <w:adjustRightInd w:val="0"/>
      <w:spacing w:line="276" w:lineRule="exact"/>
      <w:ind w:firstLine="1032"/>
      <w:jc w:val="both"/>
    </w:pPr>
    <w:rPr>
      <w:rFonts w:ascii="Arial Unicode MS" w:eastAsia="Arial Unicode MS" w:hAnsiTheme="minorHAnsi" w:cs="Arial Unicode MS"/>
    </w:rPr>
  </w:style>
  <w:style w:type="character" w:customStyle="1" w:styleId="FontStyle30">
    <w:name w:val="Font Style30"/>
    <w:basedOn w:val="a0"/>
    <w:uiPriority w:val="99"/>
    <w:rsid w:val="002D6A4C"/>
    <w:rPr>
      <w:rFonts w:ascii="Arial Unicode MS" w:eastAsia="Arial Unicode MS" w:cs="Arial Unicode MS"/>
      <w:color w:val="000000"/>
      <w:sz w:val="22"/>
      <w:szCs w:val="22"/>
    </w:rPr>
  </w:style>
  <w:style w:type="paragraph" w:customStyle="1" w:styleId="Style17">
    <w:name w:val="Style17"/>
    <w:basedOn w:val="a"/>
    <w:uiPriority w:val="99"/>
    <w:rsid w:val="00154A69"/>
    <w:pPr>
      <w:widowControl w:val="0"/>
      <w:autoSpaceDE w:val="0"/>
      <w:autoSpaceDN w:val="0"/>
      <w:adjustRightInd w:val="0"/>
      <w:spacing w:line="254" w:lineRule="exact"/>
    </w:pPr>
    <w:rPr>
      <w:rFonts w:ascii="Arial Unicode MS" w:eastAsia="Arial Unicode MS" w:hAnsiTheme="minorHAnsi" w:cs="Arial Unicode MS"/>
    </w:rPr>
  </w:style>
  <w:style w:type="paragraph" w:customStyle="1" w:styleId="Style22">
    <w:name w:val="Style22"/>
    <w:basedOn w:val="a"/>
    <w:uiPriority w:val="99"/>
    <w:rsid w:val="00154A69"/>
    <w:pPr>
      <w:widowControl w:val="0"/>
      <w:autoSpaceDE w:val="0"/>
      <w:autoSpaceDN w:val="0"/>
      <w:adjustRightInd w:val="0"/>
      <w:spacing w:line="254" w:lineRule="exact"/>
      <w:ind w:firstLine="360"/>
    </w:pPr>
    <w:rPr>
      <w:rFonts w:ascii="Arial Unicode MS" w:eastAsia="Arial Unicode MS" w:hAnsiTheme="minorHAnsi" w:cs="Arial Unicode MS"/>
    </w:rPr>
  </w:style>
  <w:style w:type="paragraph" w:customStyle="1" w:styleId="Style6">
    <w:name w:val="Style6"/>
    <w:basedOn w:val="a"/>
    <w:uiPriority w:val="99"/>
    <w:rsid w:val="00154A69"/>
    <w:pPr>
      <w:widowControl w:val="0"/>
      <w:autoSpaceDE w:val="0"/>
      <w:autoSpaceDN w:val="0"/>
      <w:adjustRightInd w:val="0"/>
      <w:spacing w:line="277" w:lineRule="exact"/>
      <w:ind w:firstLine="710"/>
      <w:jc w:val="both"/>
    </w:pPr>
    <w:rPr>
      <w:rFonts w:ascii="Arial Unicode MS" w:eastAsia="Arial Unicode MS" w:hAnsiTheme="minorHAnsi" w:cs="Arial Unicode MS"/>
    </w:rPr>
  </w:style>
  <w:style w:type="paragraph" w:customStyle="1" w:styleId="3">
    <w:name w:val="Основной текст3"/>
    <w:basedOn w:val="a"/>
    <w:rsid w:val="004B7D54"/>
    <w:pPr>
      <w:widowControl w:val="0"/>
      <w:shd w:val="clear" w:color="auto" w:fill="FFFFFF"/>
      <w:spacing w:after="240" w:line="284" w:lineRule="exact"/>
      <w:jc w:val="center"/>
    </w:pPr>
    <w:rPr>
      <w:spacing w:val="6"/>
      <w:sz w:val="20"/>
      <w:szCs w:val="20"/>
    </w:rPr>
  </w:style>
  <w:style w:type="character" w:customStyle="1" w:styleId="ConsPlusNormal1">
    <w:name w:val="ConsPlusNormal1"/>
    <w:link w:val="ConsPlusNormal"/>
    <w:uiPriority w:val="99"/>
    <w:locked/>
    <w:rsid w:val="00312A07"/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06045997F7B888A9A0DE64C4CE8E8E31681B72E7C99DC7F08AFEC8A6E81DBBC7C432CF6841BFA8E5E93EB144OEpB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xn--b1aedlkodebe5au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B68F3-F77D-4FD9-A38E-5A7C44EDE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1838</Words>
  <Characters>10479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WOW</cp:lastModifiedBy>
  <cp:revision>10</cp:revision>
  <cp:lastPrinted>2020-04-06T05:21:00Z</cp:lastPrinted>
  <dcterms:created xsi:type="dcterms:W3CDTF">2023-09-07T10:13:00Z</dcterms:created>
  <dcterms:modified xsi:type="dcterms:W3CDTF">2023-10-11T01:43:00Z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предварительном согласовании предоставления земельного участка для проведения работ, связанных с пользованием недрами – «трубопроводный транспорт»  по объекту «Строительство объектов обустройства скважины № 252 Софроницкого месторождения»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09000001a2ea0ce8</vt:lpwstr>
  </property>
  <property fmtid="{D5CDD505-2E9C-101B-9397-08002B2CF9AE}" pid="6" name="r_version_label">
    <vt:lpwstr>1.1</vt:lpwstr>
  </property>
  <property fmtid="{D5CDD505-2E9C-101B-9397-08002B2CF9AE}" pid="7" name="sign_flag">
    <vt:lpwstr>Подписан ЭЦП</vt:lpwstr>
  </property>
</Properties>
</file>