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73" w:rsidRPr="00947973" w:rsidRDefault="00947973" w:rsidP="00947973">
      <w:pPr>
        <w:spacing w:before="450" w:after="375" w:line="420" w:lineRule="atLeast"/>
        <w:outlineLvl w:val="1"/>
        <w:rPr>
          <w:rFonts w:ascii="Helvetica" w:eastAsia="Times New Roman" w:hAnsi="Helvetica" w:cs="Helvetica"/>
          <w:b/>
          <w:bCs/>
          <w:color w:val="222222"/>
          <w:sz w:val="43"/>
          <w:szCs w:val="43"/>
          <w:shd w:val="clear" w:color="auto" w:fill="FFFFFF"/>
          <w:lang w:eastAsia="ru-RU"/>
        </w:rPr>
      </w:pPr>
      <w:r w:rsidRPr="00947973">
        <w:rPr>
          <w:rFonts w:ascii="Helvetica" w:eastAsia="Times New Roman" w:hAnsi="Helvetica" w:cs="Helvetica"/>
          <w:b/>
          <w:bCs/>
          <w:color w:val="222222"/>
          <w:sz w:val="43"/>
          <w:szCs w:val="43"/>
          <w:shd w:val="clear" w:color="auto" w:fill="FFFFFF"/>
          <w:lang w:eastAsia="ru-RU"/>
        </w:rPr>
        <w:t>Информация для физических лиц</w:t>
      </w:r>
    </w:p>
    <w:p w:rsidR="00947973" w:rsidRPr="00947973" w:rsidRDefault="00947973" w:rsidP="00947973">
      <w:pPr>
        <w:shd w:val="clear" w:color="auto" w:fill="FFFFFF"/>
        <w:spacing w:before="450" w:after="375" w:line="300" w:lineRule="atLeast"/>
        <w:outlineLvl w:val="3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</w:pPr>
      <w:r w:rsidRPr="00947973"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  <w:t>КАК ЗАКЛЮЧИТЬ ДОГОВОР?</w:t>
      </w:r>
    </w:p>
    <w:p w:rsidR="00947973" w:rsidRPr="00947973" w:rsidRDefault="00947973" w:rsidP="0094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Собственники жилых помещений в МКД заключают договор через управляющую компанию. В случае проведения общего собрания собственников жилья, на котором принято решение о переходе на прямые договорные отношения с Региональным оператором, протокол голосования, а также реестр собственников с указанием данных по жилой площади необходимо отправить на адрес электронной почты </w:t>
      </w:r>
      <w:hyperlink r:id="rId4" w:history="1">
        <w:r w:rsidRPr="00947973">
          <w:rPr>
            <w:rFonts w:ascii="Arial" w:eastAsia="Times New Roman" w:hAnsi="Arial" w:cs="Arial"/>
            <w:b/>
            <w:bCs/>
            <w:color w:val="0B4630"/>
            <w:sz w:val="23"/>
            <w:u w:val="single"/>
            <w:lang w:eastAsia="ru-RU"/>
          </w:rPr>
          <w:t>contact@rtneo-irk.ru</w:t>
        </w:r>
      </w:hyperlink>
      <w:r w:rsidRPr="00947973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. </w:t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Собственники частных домовладений заключают прямой договор с  Региональным оператором.</w:t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Договор с физическими лицами заключается на основании публичной оферты. Подробности о заключении договора вы можете найти в подразделе </w:t>
      </w:r>
      <w:hyperlink r:id="rId5" w:tgtFrame="_blank" w:history="1">
        <w:r w:rsidRPr="00947973">
          <w:rPr>
            <w:rFonts w:ascii="Arial" w:eastAsia="Times New Roman" w:hAnsi="Arial" w:cs="Arial"/>
            <w:b/>
            <w:bCs/>
            <w:color w:val="0B4630"/>
            <w:sz w:val="23"/>
            <w:u w:val="single"/>
            <w:lang w:eastAsia="ru-RU"/>
          </w:rPr>
          <w:t>"Порядок работы Регионального оператора с физическими лицами"</w:t>
        </w:r>
      </w:hyperlink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</w:t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</w:p>
    <w:p w:rsidR="00947973" w:rsidRPr="00947973" w:rsidRDefault="00947973" w:rsidP="00947973">
      <w:pPr>
        <w:shd w:val="clear" w:color="auto" w:fill="FFFFFF"/>
        <w:spacing w:before="450" w:after="375" w:line="300" w:lineRule="atLeast"/>
        <w:outlineLvl w:val="3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</w:pPr>
      <w:r w:rsidRPr="00947973"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  <w:t>КАКИМ ОБРАЗОМ ПРОИЗВОДИТСЯ РАСЧЕТ ОПЛАТЫ УСЛУГИ ПО ВЫВОЗУ ТКО?</w:t>
      </w:r>
    </w:p>
    <w:p w:rsidR="00947973" w:rsidRPr="00947973" w:rsidRDefault="00947973" w:rsidP="0094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Для расчета используется следующая формула:</w:t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</w:p>
    <w:p w:rsidR="00947973" w:rsidRPr="00947973" w:rsidRDefault="00947973" w:rsidP="00947973">
      <w:pPr>
        <w:shd w:val="clear" w:color="auto" w:fill="FFFFFF"/>
        <w:spacing w:before="450" w:after="375" w:line="330" w:lineRule="atLeast"/>
        <w:outlineLvl w:val="5"/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ru-RU"/>
        </w:rPr>
      </w:pPr>
      <w:r w:rsidRPr="00947973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ru-RU"/>
        </w:rPr>
        <w:t>При учете по нормативам для жилых помещений </w:t>
      </w:r>
    </w:p>
    <w:p w:rsidR="00947973" w:rsidRPr="00947973" w:rsidRDefault="00947973" w:rsidP="00947973">
      <w:pPr>
        <w:shd w:val="clear" w:color="auto" w:fill="FFFFFF"/>
        <w:spacing w:before="450" w:after="375" w:line="330" w:lineRule="atLeast"/>
        <w:outlineLvl w:val="5"/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ru-RU"/>
        </w:rPr>
      </w:pPr>
      <w:r w:rsidRPr="00947973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ru-RU"/>
        </w:rPr>
        <w:t>1. по количеству квадратных метров:</w:t>
      </w:r>
    </w:p>
    <w:p w:rsidR="00947973" w:rsidRPr="00947973" w:rsidRDefault="00947973" w:rsidP="00947973">
      <w:pPr>
        <w:shd w:val="clear" w:color="auto" w:fill="FFFFFF"/>
        <w:spacing w:before="450" w:after="375" w:line="360" w:lineRule="atLeast"/>
        <w:outlineLvl w:val="2"/>
        <w:rPr>
          <w:rFonts w:ascii="Helvetica" w:eastAsia="Times New Roman" w:hAnsi="Helvetica" w:cs="Helvetica"/>
          <w:b/>
          <w:bCs/>
          <w:color w:val="222222"/>
          <w:sz w:val="38"/>
          <w:szCs w:val="38"/>
          <w:lang w:eastAsia="ru-RU"/>
        </w:rPr>
      </w:pPr>
      <w:proofErr w:type="gramStart"/>
      <w:r w:rsidRPr="00947973">
        <w:rPr>
          <w:rFonts w:ascii="Helvetica" w:eastAsia="Times New Roman" w:hAnsi="Helvetica" w:cs="Helvetica"/>
          <w:b/>
          <w:bCs/>
          <w:color w:val="222222"/>
          <w:sz w:val="38"/>
          <w:szCs w:val="38"/>
          <w:lang w:eastAsia="ru-RU"/>
        </w:rPr>
        <w:t>Р</w:t>
      </w:r>
      <w:proofErr w:type="gramEnd"/>
      <w:r w:rsidRPr="00947973">
        <w:rPr>
          <w:rFonts w:ascii="Helvetica" w:eastAsia="Times New Roman" w:hAnsi="Helvetica" w:cs="Helvetica"/>
          <w:b/>
          <w:bCs/>
          <w:color w:val="222222"/>
          <w:sz w:val="38"/>
          <w:szCs w:val="38"/>
          <w:lang w:eastAsia="ru-RU"/>
        </w:rPr>
        <w:t xml:space="preserve"> = S * N /12 * T </w:t>
      </w:r>
    </w:p>
    <w:p w:rsidR="00947973" w:rsidRPr="00947973" w:rsidRDefault="00947973" w:rsidP="0094797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где </w:t>
      </w:r>
    </w:p>
    <w:p w:rsidR="00947973" w:rsidRPr="00947973" w:rsidRDefault="00947973" w:rsidP="0094797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</w:t>
      </w:r>
      <w:proofErr w:type="gramEnd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расчет стоимости;</w:t>
      </w:r>
    </w:p>
    <w:p w:rsidR="00947973" w:rsidRPr="00947973" w:rsidRDefault="00947973" w:rsidP="0094797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S - общая площадь жилого помещения;</w:t>
      </w:r>
    </w:p>
    <w:p w:rsidR="00947973" w:rsidRPr="00947973" w:rsidRDefault="00947973" w:rsidP="0094797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N - норматив накопления твердых коммунальных отходов (годовой);</w:t>
      </w:r>
    </w:p>
    <w:p w:rsidR="00947973" w:rsidRPr="00947973" w:rsidRDefault="00947973" w:rsidP="0094797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T - тариф на коммунальную услугу по обращению с твердыми коммунальными отходами.</w:t>
      </w:r>
    </w:p>
    <w:p w:rsidR="00947973" w:rsidRPr="00947973" w:rsidRDefault="00947973" w:rsidP="0094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br/>
      </w:r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Юридическое обоснование: </w:t>
      </w:r>
      <w:hyperlink r:id="rId6" w:tgtFrame="_blank" w:history="1">
        <w:r w:rsidRPr="00947973">
          <w:rPr>
            <w:rFonts w:ascii="Arial" w:eastAsia="Times New Roman" w:hAnsi="Arial" w:cs="Arial"/>
            <w:color w:val="0B4630"/>
            <w:sz w:val="23"/>
            <w:u w:val="single"/>
            <w:lang w:eastAsia="ru-RU"/>
          </w:rPr>
          <w:t>Приказ Министерства жилищной политики, энергетики и транспорта Иркутской области №139-мпр от 28.12.2018 года</w:t>
        </w:r>
      </w:hyperlink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</w:p>
    <w:p w:rsidR="00947973" w:rsidRPr="00947973" w:rsidRDefault="00947973" w:rsidP="00947973">
      <w:pPr>
        <w:shd w:val="clear" w:color="auto" w:fill="FFFFFF"/>
        <w:spacing w:before="450" w:after="375" w:line="330" w:lineRule="atLeast"/>
        <w:outlineLvl w:val="5"/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ru-RU"/>
        </w:rPr>
      </w:pPr>
      <w:r w:rsidRPr="00947973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ru-RU"/>
        </w:rPr>
        <w:t xml:space="preserve">2. по количеству </w:t>
      </w:r>
      <w:proofErr w:type="gramStart"/>
      <w:r w:rsidRPr="00947973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ru-RU"/>
        </w:rPr>
        <w:t>проживающих</w:t>
      </w:r>
      <w:proofErr w:type="gramEnd"/>
      <w:r w:rsidRPr="00947973">
        <w:rPr>
          <w:rFonts w:ascii="Helvetica" w:eastAsia="Times New Roman" w:hAnsi="Helvetica" w:cs="Helvetica"/>
          <w:b/>
          <w:bCs/>
          <w:color w:val="222222"/>
          <w:sz w:val="26"/>
          <w:szCs w:val="26"/>
          <w:lang w:eastAsia="ru-RU"/>
        </w:rPr>
        <w:t>:</w:t>
      </w:r>
    </w:p>
    <w:p w:rsidR="00947973" w:rsidRPr="00947973" w:rsidRDefault="00947973" w:rsidP="00947973">
      <w:pPr>
        <w:shd w:val="clear" w:color="auto" w:fill="FFFFFF"/>
        <w:spacing w:before="450" w:after="375" w:line="360" w:lineRule="atLeast"/>
        <w:outlineLvl w:val="2"/>
        <w:rPr>
          <w:rFonts w:ascii="Helvetica" w:eastAsia="Times New Roman" w:hAnsi="Helvetica" w:cs="Helvetica"/>
          <w:b/>
          <w:bCs/>
          <w:color w:val="222222"/>
          <w:sz w:val="38"/>
          <w:szCs w:val="38"/>
          <w:lang w:eastAsia="ru-RU"/>
        </w:rPr>
      </w:pPr>
      <w:proofErr w:type="gramStart"/>
      <w:r w:rsidRPr="00947973">
        <w:rPr>
          <w:rFonts w:ascii="Helvetica" w:eastAsia="Times New Roman" w:hAnsi="Helvetica" w:cs="Helvetica"/>
          <w:b/>
          <w:bCs/>
          <w:color w:val="222222"/>
          <w:sz w:val="38"/>
          <w:szCs w:val="38"/>
          <w:lang w:eastAsia="ru-RU"/>
        </w:rPr>
        <w:t>Р</w:t>
      </w:r>
      <w:proofErr w:type="gramEnd"/>
      <w:r w:rsidRPr="00947973">
        <w:rPr>
          <w:rFonts w:ascii="Helvetica" w:eastAsia="Times New Roman" w:hAnsi="Helvetica" w:cs="Helvetica"/>
          <w:b/>
          <w:bCs/>
          <w:color w:val="222222"/>
          <w:sz w:val="38"/>
          <w:szCs w:val="38"/>
          <w:lang w:eastAsia="ru-RU"/>
        </w:rPr>
        <w:t xml:space="preserve"> = </w:t>
      </w:r>
      <w:proofErr w:type="spellStart"/>
      <w:r w:rsidRPr="00947973">
        <w:rPr>
          <w:rFonts w:ascii="Helvetica" w:eastAsia="Times New Roman" w:hAnsi="Helvetica" w:cs="Helvetica"/>
          <w:b/>
          <w:bCs/>
          <w:color w:val="222222"/>
          <w:sz w:val="38"/>
          <w:szCs w:val="38"/>
          <w:lang w:eastAsia="ru-RU"/>
        </w:rPr>
        <w:t>y</w:t>
      </w:r>
      <w:proofErr w:type="spellEnd"/>
      <w:r w:rsidRPr="00947973">
        <w:rPr>
          <w:rFonts w:ascii="Helvetica" w:eastAsia="Times New Roman" w:hAnsi="Helvetica" w:cs="Helvetica"/>
          <w:b/>
          <w:bCs/>
          <w:color w:val="222222"/>
          <w:sz w:val="38"/>
          <w:szCs w:val="38"/>
          <w:lang w:eastAsia="ru-RU"/>
        </w:rPr>
        <w:t xml:space="preserve"> * N /12 * T </w:t>
      </w:r>
    </w:p>
    <w:p w:rsidR="00947973" w:rsidRPr="00947973" w:rsidRDefault="00947973" w:rsidP="0094797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где </w:t>
      </w:r>
    </w:p>
    <w:p w:rsidR="00947973" w:rsidRPr="00947973" w:rsidRDefault="00947973" w:rsidP="0094797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</w:t>
      </w:r>
      <w:proofErr w:type="gramEnd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расчет стоимости;</w:t>
      </w:r>
    </w:p>
    <w:p w:rsidR="00947973" w:rsidRPr="00947973" w:rsidRDefault="00947973" w:rsidP="0094797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y</w:t>
      </w:r>
      <w:proofErr w:type="spellEnd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количество граждан постоянно и временно проживающих в жилом помещении;</w:t>
      </w:r>
    </w:p>
    <w:p w:rsidR="00947973" w:rsidRPr="00947973" w:rsidRDefault="00947973" w:rsidP="0094797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N - норматив накопления твердых коммунальных отходов (годовой);</w:t>
      </w:r>
    </w:p>
    <w:p w:rsidR="00947973" w:rsidRPr="00947973" w:rsidRDefault="00947973" w:rsidP="0094797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T - тариф на коммунальную услугу по обращению с твердыми коммунальными отходами.</w:t>
      </w:r>
    </w:p>
    <w:p w:rsidR="00947973" w:rsidRPr="00947973" w:rsidRDefault="00947973" w:rsidP="0094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Важно: в случае отсутствия </w:t>
      </w:r>
      <w:proofErr w:type="gramStart"/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проживающих</w:t>
      </w:r>
      <w:proofErr w:type="gramEnd"/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собственник жилого помещения не освобождается от обязанности оплаты услуги по вывозу ТКО.</w:t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</w:p>
    <w:p w:rsidR="00947973" w:rsidRPr="00947973" w:rsidRDefault="00947973" w:rsidP="00947973">
      <w:pPr>
        <w:shd w:val="clear" w:color="auto" w:fill="FFFFFF"/>
        <w:spacing w:before="450" w:after="375" w:line="300" w:lineRule="atLeast"/>
        <w:outlineLvl w:val="3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</w:pPr>
      <w:r w:rsidRPr="00947973"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  <w:t>КАКИМ ОБРАЗОМ ОПЛАТИТЬ УСЛУГУ?</w:t>
      </w:r>
    </w:p>
    <w:p w:rsidR="00947973" w:rsidRPr="00947973" w:rsidRDefault="00947973" w:rsidP="0094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В разделе </w:t>
      </w:r>
      <w:hyperlink r:id="rId7" w:tgtFrame="_blank" w:history="1">
        <w:r w:rsidRPr="00947973">
          <w:rPr>
            <w:rFonts w:ascii="Arial" w:eastAsia="Times New Roman" w:hAnsi="Arial" w:cs="Arial"/>
            <w:b/>
            <w:bCs/>
            <w:color w:val="005824"/>
            <w:sz w:val="23"/>
            <w:u w:val="single"/>
            <w:lang w:eastAsia="ru-RU"/>
          </w:rPr>
          <w:t>"Где оплатить услугу"</w:t>
        </w:r>
      </w:hyperlink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 перечислены все пункты оплаты в зоне обслуживания Регионального оператора. Для оплаты с помощью сервиса "</w:t>
      </w:r>
      <w:proofErr w:type="spellStart"/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Сбербанк-онлайн</w:t>
      </w:r>
      <w:proofErr w:type="spellEnd"/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"  введите в поиске услуги "РТ-НЭО Иркутск".</w:t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</w:p>
    <w:p w:rsidR="00947973" w:rsidRPr="00947973" w:rsidRDefault="00947973" w:rsidP="00947973">
      <w:pPr>
        <w:shd w:val="clear" w:color="auto" w:fill="FFFFFF"/>
        <w:spacing w:before="450" w:after="375" w:line="300" w:lineRule="atLeast"/>
        <w:outlineLvl w:val="3"/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</w:pPr>
      <w:r w:rsidRPr="00947973">
        <w:rPr>
          <w:rFonts w:ascii="Helvetica" w:eastAsia="Times New Roman" w:hAnsi="Helvetica" w:cs="Helvetica"/>
          <w:b/>
          <w:bCs/>
          <w:color w:val="222222"/>
          <w:sz w:val="32"/>
          <w:szCs w:val="32"/>
          <w:lang w:eastAsia="ru-RU"/>
        </w:rPr>
        <w:t>ЧТО ДЕЛАТЬ, ЕСЛИ ПЛАТЕЖНЫЙ ДОКУМЕНТ НЕ ПОЛУЧЕН ИЛИ СОСТАВЛЕН НЕВЕРНО?</w:t>
      </w:r>
    </w:p>
    <w:p w:rsidR="00947973" w:rsidRPr="00947973" w:rsidRDefault="00947973" w:rsidP="0094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В случае</w:t>
      </w:r>
      <w:proofErr w:type="gramStart"/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,</w:t>
      </w:r>
      <w:proofErr w:type="gramEnd"/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если платежи проводятся через управляющую компанию/ТСЖ и сумма оплаты по статье "Вывоз ТКО" не соответствует расчетной, необходимо обратиться за разъяснениями в обслуживающую организацию. </w:t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В случае прямых расчетов с Региональным оператором физические лица могут обратиться в Иркутскую </w:t>
      </w:r>
      <w:proofErr w:type="spellStart"/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процессинговую</w:t>
      </w:r>
      <w:proofErr w:type="spellEnd"/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компанию (ИПК). </w:t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Телефоны многоканальной линии ИПК: </w:t>
      </w:r>
      <w:r w:rsidRPr="00947973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8 (800) 250-78-68, 8 (3952) 500-511</w:t>
      </w:r>
      <w:r w:rsidRPr="00947973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br/>
      </w:r>
      <w:r w:rsidRPr="00947973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br/>
      </w:r>
      <w:r w:rsidRPr="00947973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Адреса офисов ИПК для обращений: </w:t>
      </w:r>
    </w:p>
    <w:p w:rsidR="00947973" w:rsidRPr="00947973" w:rsidRDefault="00947973" w:rsidP="009479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1) г. Иркутск, ул. Розы Люксембург, 184, 1 этаж </w:t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2) г. Иркутск, ул. 2-ая Железнодорожная, 72, 2 этаж</w:t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3) г. Иркутск, ул. Лыткина, 31</w:t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br/>
        <w:t xml:space="preserve">Режим работы: </w:t>
      </w:r>
      <w:proofErr w:type="spellStart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пн</w:t>
      </w:r>
      <w:proofErr w:type="gramStart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,с</w:t>
      </w:r>
      <w:proofErr w:type="gramEnd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р,пт</w:t>
      </w:r>
      <w:proofErr w:type="spellEnd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 8.00 - 17.00; </w:t>
      </w:r>
      <w:proofErr w:type="spellStart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вт</w:t>
      </w:r>
      <w:proofErr w:type="spellEnd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чт</w:t>
      </w:r>
      <w:proofErr w:type="spellEnd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8.00 - 19.00; </w:t>
      </w:r>
      <w:proofErr w:type="spellStart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сб</w:t>
      </w:r>
      <w:proofErr w:type="spellEnd"/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8.00 - 14.00 </w:t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Подать сведения о жилой недвижимости для корректного начисления оплаты услуги по вывозу ТКО также можно на портале ЖКХ - </w:t>
      </w:r>
      <w:hyperlink r:id="rId8" w:tgtFrame="_blank" w:history="1">
        <w:r w:rsidRPr="00947973">
          <w:rPr>
            <w:rFonts w:ascii="Arial" w:eastAsia="Times New Roman" w:hAnsi="Arial" w:cs="Arial"/>
            <w:b/>
            <w:bCs/>
            <w:color w:val="005824"/>
            <w:sz w:val="23"/>
            <w:u w:val="single"/>
            <w:lang w:eastAsia="ru-RU"/>
          </w:rPr>
          <w:t>https://m.portalgkh.ru</w:t>
        </w:r>
      </w:hyperlink>
      <w:r w:rsidRPr="00947973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</w:p>
    <w:p w:rsidR="00655D8F" w:rsidRDefault="00655D8F"/>
    <w:sectPr w:rsidR="00655D8F" w:rsidSect="0065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73"/>
    <w:rsid w:val="00655D8F"/>
    <w:rsid w:val="0094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8F"/>
  </w:style>
  <w:style w:type="paragraph" w:styleId="2">
    <w:name w:val="heading 2"/>
    <w:basedOn w:val="a"/>
    <w:link w:val="20"/>
    <w:uiPriority w:val="9"/>
    <w:qFormat/>
    <w:rsid w:val="00947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7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7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4797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9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4797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479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.portalgkh.ru&amp;sa=D&amp;source=hangouts&amp;ust=1553740140116000&amp;usg=AFQjCNFyzuSWEuvqpih4gNNk9WsNAr1e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tneo-irk.ru/fl/tochki-opla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3801201812280029" TargetMode="External"/><Relationship Id="rId5" Type="http://schemas.openxmlformats.org/officeDocument/2006/relationships/hyperlink" Target="http://rtneo-irk.ru/fl/poryadok-fl.php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ntact@rtneo-ir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2023-07-11T06:54:00Z</dcterms:created>
  <dcterms:modified xsi:type="dcterms:W3CDTF">2023-07-11T06:54:00Z</dcterms:modified>
</cp:coreProperties>
</file>