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F" w:rsidRDefault="0030646F" w:rsidP="0030646F">
      <w:pPr>
        <w:jc w:val="center"/>
      </w:pPr>
      <w:r>
        <w:t>РОССИЙСКАЯ ФЕДЕРАЦИЯ</w:t>
      </w:r>
    </w:p>
    <w:p w:rsidR="0030646F" w:rsidRDefault="0030646F" w:rsidP="0030646F">
      <w:pPr>
        <w:jc w:val="center"/>
      </w:pPr>
      <w:r>
        <w:t>ИРКУТСКАЯ ОБЛАСТЬ</w:t>
      </w:r>
    </w:p>
    <w:p w:rsidR="0030646F" w:rsidRDefault="0030646F" w:rsidP="0030646F">
      <w:pPr>
        <w:jc w:val="center"/>
      </w:pPr>
      <w:r>
        <w:t>УСТЬ-УДИНСКИЙ РАЙОН</w:t>
      </w:r>
    </w:p>
    <w:p w:rsidR="0030646F" w:rsidRDefault="0030646F" w:rsidP="0030646F">
      <w:pPr>
        <w:jc w:val="center"/>
      </w:pPr>
      <w:r>
        <w:t>ДУМА</w:t>
      </w:r>
    </w:p>
    <w:p w:rsidR="0030646F" w:rsidRDefault="0030646F" w:rsidP="0030646F">
      <w:pPr>
        <w:jc w:val="center"/>
      </w:pPr>
      <w:r>
        <w:t>НОВОУДИНСКОГО МУНИЦИПАЛЬНОГО ОБРАЗОВАНИЯ</w:t>
      </w:r>
    </w:p>
    <w:p w:rsidR="0030646F" w:rsidRDefault="0030646F" w:rsidP="0030646F">
      <w:pPr>
        <w:jc w:val="center"/>
      </w:pPr>
    </w:p>
    <w:p w:rsidR="0030646F" w:rsidRDefault="0030646F" w:rsidP="0030646F"/>
    <w:p w:rsidR="0030646F" w:rsidRDefault="0030646F" w:rsidP="0030646F">
      <w:pPr>
        <w:jc w:val="center"/>
      </w:pPr>
      <w:r>
        <w:t>РЕШЕНИЕ</w:t>
      </w:r>
    </w:p>
    <w:p w:rsidR="0030646F" w:rsidRDefault="0030646F" w:rsidP="0030646F"/>
    <w:p w:rsidR="0030646F" w:rsidRDefault="0030646F" w:rsidP="0030646F">
      <w:r>
        <w:t xml:space="preserve"> №  1/2  от 5.10.2017г.</w:t>
      </w:r>
    </w:p>
    <w:p w:rsidR="0030646F" w:rsidRDefault="0030646F" w:rsidP="0030646F">
      <w:r>
        <w:t>«О внесении изменений в решение Думы поселения №19/4 от 12.11.2015г</w:t>
      </w:r>
    </w:p>
    <w:p w:rsidR="0030646F" w:rsidRDefault="0030646F" w:rsidP="0030646F">
      <w:r>
        <w:t>Об утверждении муниципальной программы комплексное развитие</w:t>
      </w:r>
    </w:p>
    <w:p w:rsidR="0030646F" w:rsidRDefault="0030646F" w:rsidP="0030646F">
      <w:r>
        <w:t>систем коммунальной инфраструктуры Новоудинского</w:t>
      </w:r>
    </w:p>
    <w:p w:rsidR="0030646F" w:rsidRDefault="0030646F" w:rsidP="0030646F">
      <w:r>
        <w:t>муниципального образования на 2015-2022 годы</w:t>
      </w:r>
    </w:p>
    <w:p w:rsidR="0030646F" w:rsidRDefault="0030646F" w:rsidP="0030646F">
      <w:r>
        <w:t>с перспективой до 2032г»</w:t>
      </w:r>
    </w:p>
    <w:p w:rsidR="0030646F" w:rsidRDefault="0030646F" w:rsidP="0030646F"/>
    <w:p w:rsidR="0030646F" w:rsidRDefault="0030646F" w:rsidP="0030646F">
      <w:r>
        <w:t xml:space="preserve">   Рассмотрев представление прокуратуры Усть-Удинского района об устранении нарушений Градостроительного кодекса РФ    п.8 ч.1 ст.8, </w:t>
      </w:r>
      <w:proofErr w:type="gramStart"/>
      <w:r>
        <w:t>во</w:t>
      </w:r>
      <w:proofErr w:type="gramEnd"/>
      <w:r>
        <w:t xml:space="preserve"> исполнении п.3 требований постановления Правительства РФ от 14.06.2013г №502 , где установлено, что программа комплексного развития разрабатывается на срок не менеее10 лет и не более чем на срок действия генерального плана поселения, Дума решила:</w:t>
      </w:r>
    </w:p>
    <w:p w:rsidR="0030646F" w:rsidRDefault="0030646F" w:rsidP="0030646F"/>
    <w:p w:rsidR="0030646F" w:rsidRDefault="0030646F" w:rsidP="0030646F">
      <w:r>
        <w:t xml:space="preserve">                 1. Представление прокуратуры №07-18в-17 от 11.08.17г  «об устранении  нарушений Градостроительного кодекса РФ</w:t>
      </w:r>
      <w:proofErr w:type="gramStart"/>
      <w:r>
        <w:t>»и</w:t>
      </w:r>
      <w:proofErr w:type="gramEnd"/>
      <w:r>
        <w:t xml:space="preserve">  представление «об устранении нарушений в сфере жилищно-коммунального хозяйства№07-17в-17 от 12.09.2017г» - удовлетворить.</w:t>
      </w:r>
    </w:p>
    <w:p w:rsidR="0030646F" w:rsidRDefault="0030646F" w:rsidP="0030646F">
      <w:r>
        <w:t xml:space="preserve">                 2.Внести следующие изменения:  заменить  слов</w:t>
      </w:r>
      <w:proofErr w:type="gramStart"/>
      <w:r>
        <w:t>а-</w:t>
      </w:r>
      <w:proofErr w:type="gramEnd"/>
      <w:r>
        <w:t xml:space="preserve"> «срок действия программы с перспективой до 2032 года»  на  «срок действия программы с перспективой до 2030 года».</w:t>
      </w:r>
    </w:p>
    <w:p w:rsidR="0030646F" w:rsidRDefault="0030646F" w:rsidP="0030646F">
      <w:r>
        <w:t>В паспорте программы расчетный срок считать до 2030года.</w:t>
      </w:r>
    </w:p>
    <w:p w:rsidR="0030646F" w:rsidRDefault="0030646F" w:rsidP="0030646F">
      <w:r>
        <w:t xml:space="preserve">                 3.О результатах принятых мер по устранению данных нарушений сообщить в прокуратуру Усть-Удинского района  и решение направить в службу архитектуры Иркутской области.</w:t>
      </w:r>
    </w:p>
    <w:p w:rsidR="0030646F" w:rsidRDefault="0030646F" w:rsidP="0030646F">
      <w:r>
        <w:t xml:space="preserve">                 4. Опубликовать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вести».</w:t>
      </w:r>
    </w:p>
    <w:p w:rsidR="0030646F" w:rsidRDefault="0030646F" w:rsidP="0030646F"/>
    <w:p w:rsidR="0030646F" w:rsidRDefault="0030646F" w:rsidP="0030646F"/>
    <w:p w:rsidR="0030646F" w:rsidRDefault="0030646F" w:rsidP="0030646F"/>
    <w:p w:rsidR="0030646F" w:rsidRDefault="0030646F" w:rsidP="0030646F"/>
    <w:p w:rsidR="0030646F" w:rsidRDefault="0030646F" w:rsidP="0030646F">
      <w:r>
        <w:t xml:space="preserve">                     Глава администрации Новоудинского</w:t>
      </w:r>
    </w:p>
    <w:p w:rsidR="0030646F" w:rsidRDefault="0030646F" w:rsidP="0030646F">
      <w:r>
        <w:t xml:space="preserve">                     муниципального образования: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30646F" w:rsidRDefault="0030646F" w:rsidP="0030646F"/>
    <w:p w:rsidR="0030646F" w:rsidRDefault="0030646F" w:rsidP="0030646F"/>
    <w:p w:rsidR="0030646F" w:rsidRDefault="0030646F" w:rsidP="0030646F">
      <w:r>
        <w:t xml:space="preserve">                   </w:t>
      </w:r>
    </w:p>
    <w:p w:rsidR="00787F61" w:rsidRDefault="00787F61"/>
    <w:sectPr w:rsidR="0078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6F"/>
    <w:rsid w:val="0030646F"/>
    <w:rsid w:val="00787F61"/>
    <w:rsid w:val="0091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2017-10-11T01:20:00Z</dcterms:created>
  <dcterms:modified xsi:type="dcterms:W3CDTF">2017-10-11T01:20:00Z</dcterms:modified>
</cp:coreProperties>
</file>