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F1" w:rsidRPr="006048F1" w:rsidRDefault="006048F1" w:rsidP="00604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48F1">
        <w:rPr>
          <w:rFonts w:ascii="Times New Roman" w:hAnsi="Times New Roman" w:cs="Times New Roman"/>
          <w:b/>
          <w:sz w:val="28"/>
        </w:rPr>
        <w:t>Положения законодательства об административной ответственности за нарушения правил охоты</w:t>
      </w:r>
    </w:p>
    <w:p w:rsidR="006048F1" w:rsidRDefault="006048F1" w:rsidP="006048F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6048F1" w:rsidRDefault="006048F1" w:rsidP="006048F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6048F1" w:rsidRPr="006048F1" w:rsidRDefault="006048F1" w:rsidP="0060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048F1">
        <w:rPr>
          <w:rFonts w:ascii="Times New Roman" w:hAnsi="Times New Roman" w:cs="Times New Roman"/>
          <w:sz w:val="28"/>
        </w:rPr>
        <w:t>Согласно п. 5 ст. 1, ч. 2 ст. 57 Федера</w:t>
      </w:r>
      <w:r>
        <w:rPr>
          <w:rFonts w:ascii="Times New Roman" w:hAnsi="Times New Roman" w:cs="Times New Roman"/>
          <w:sz w:val="28"/>
        </w:rPr>
        <w:t>льного закона от 24.07.2009</w:t>
      </w:r>
      <w:r w:rsidRPr="006048F1">
        <w:rPr>
          <w:rFonts w:ascii="Times New Roman" w:hAnsi="Times New Roman" w:cs="Times New Roman"/>
          <w:sz w:val="28"/>
        </w:rPr>
        <w:t xml:space="preserve"> № 209-ФЗ «Об охоте и о сохранении охотничьих ресурсов и о внесении изменений в отдельные законодательные акты Российской Федерации» (далее – З</w:t>
      </w:r>
      <w:r>
        <w:rPr>
          <w:rFonts w:ascii="Times New Roman" w:hAnsi="Times New Roman" w:cs="Times New Roman"/>
          <w:sz w:val="28"/>
        </w:rPr>
        <w:t xml:space="preserve">акон об охоте), </w:t>
      </w:r>
      <w:proofErr w:type="spellStart"/>
      <w:r>
        <w:rPr>
          <w:rFonts w:ascii="Times New Roman" w:hAnsi="Times New Roman" w:cs="Times New Roman"/>
          <w:sz w:val="28"/>
        </w:rPr>
        <w:t>п.</w:t>
      </w:r>
      <w:r w:rsidRPr="006048F1">
        <w:rPr>
          <w:rFonts w:ascii="Times New Roman" w:hAnsi="Times New Roman" w:cs="Times New Roman"/>
          <w:sz w:val="28"/>
        </w:rPr>
        <w:t>п</w:t>
      </w:r>
      <w:proofErr w:type="spellEnd"/>
      <w:r w:rsidRPr="006048F1">
        <w:rPr>
          <w:rFonts w:ascii="Times New Roman" w:hAnsi="Times New Roman" w:cs="Times New Roman"/>
          <w:sz w:val="28"/>
        </w:rPr>
        <w:t>. 3, 4, 7 Правил, утвержденных Приказом Минприроды России от 24.07.2020 № 477, охота (в том числе коллективная, с участием двух и более охотников) связана</w:t>
      </w:r>
      <w:proofErr w:type="gramEnd"/>
      <w:r w:rsidRPr="006048F1">
        <w:rPr>
          <w:rFonts w:ascii="Times New Roman" w:hAnsi="Times New Roman" w:cs="Times New Roman"/>
          <w:sz w:val="28"/>
        </w:rPr>
        <w:t xml:space="preserve"> с поиском, выслеживанием, преследованием охотничьих ресурсов, их добычей, первичной переработкой и транспортировкой. При этом к охоте приравнивается нахождение в охотничьих угодьях физических лиц с орудиями охоты и (или) продукцией охоты, собаками охо</w:t>
      </w:r>
      <w:r>
        <w:rPr>
          <w:rFonts w:ascii="Times New Roman" w:hAnsi="Times New Roman" w:cs="Times New Roman"/>
          <w:sz w:val="28"/>
        </w:rPr>
        <w:t>тничьих пород, ловчими птицами.</w:t>
      </w:r>
    </w:p>
    <w:p w:rsidR="006048F1" w:rsidRPr="006048F1" w:rsidRDefault="006048F1" w:rsidP="0060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8F1">
        <w:rPr>
          <w:rFonts w:ascii="Times New Roman" w:hAnsi="Times New Roman" w:cs="Times New Roman"/>
          <w:sz w:val="28"/>
        </w:rPr>
        <w:t xml:space="preserve">При осуществлении охоты охотник должен иметь при себе охотничий билет, разрешение на </w:t>
      </w:r>
      <w:r>
        <w:rPr>
          <w:rFonts w:ascii="Times New Roman" w:hAnsi="Times New Roman" w:cs="Times New Roman"/>
          <w:sz w:val="28"/>
        </w:rPr>
        <w:t>ношение и хранение оружия</w:t>
      </w:r>
      <w:r w:rsidRPr="006048F1">
        <w:rPr>
          <w:rFonts w:ascii="Times New Roman" w:hAnsi="Times New Roman" w:cs="Times New Roman"/>
          <w:sz w:val="28"/>
        </w:rPr>
        <w:t xml:space="preserve">, разрешение на добычу охотничьих ресурсов, а также в случае охоты в </w:t>
      </w:r>
      <w:r>
        <w:rPr>
          <w:rFonts w:ascii="Times New Roman" w:hAnsi="Times New Roman" w:cs="Times New Roman"/>
          <w:sz w:val="28"/>
        </w:rPr>
        <w:t>закрепленных угодьях – путёвку.</w:t>
      </w:r>
    </w:p>
    <w:p w:rsidR="006048F1" w:rsidRPr="006048F1" w:rsidRDefault="006048F1" w:rsidP="0060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8F1">
        <w:rPr>
          <w:rFonts w:ascii="Times New Roman" w:hAnsi="Times New Roman" w:cs="Times New Roman"/>
          <w:sz w:val="28"/>
        </w:rPr>
        <w:t>В силу части 2 статьи 29 Закона об охоте, любой вид охоты может осуществляться только после получения разрешения на добычу охотничьих ресурсов, допускающего отлов или отстрел одной или не</w:t>
      </w:r>
      <w:r>
        <w:rPr>
          <w:rFonts w:ascii="Times New Roman" w:hAnsi="Times New Roman" w:cs="Times New Roman"/>
          <w:sz w:val="28"/>
        </w:rPr>
        <w:t>скольких особей диких животных.</w:t>
      </w:r>
    </w:p>
    <w:p w:rsidR="006048F1" w:rsidRPr="006048F1" w:rsidRDefault="006048F1" w:rsidP="0060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8F1">
        <w:rPr>
          <w:rFonts w:ascii="Times New Roman" w:hAnsi="Times New Roman" w:cs="Times New Roman"/>
          <w:sz w:val="28"/>
        </w:rPr>
        <w:t xml:space="preserve">Также при осуществлении охоты должны соблюдаться «Правила охоты», утвержденные Приказом Минприроды </w:t>
      </w:r>
      <w:r>
        <w:rPr>
          <w:rFonts w:ascii="Times New Roman" w:hAnsi="Times New Roman" w:cs="Times New Roman"/>
          <w:sz w:val="28"/>
        </w:rPr>
        <w:t>РФ от 16.11.2010 № 512.</w:t>
      </w:r>
    </w:p>
    <w:p w:rsidR="006048F1" w:rsidRPr="006048F1" w:rsidRDefault="006048F1" w:rsidP="0060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8F1">
        <w:rPr>
          <w:rFonts w:ascii="Times New Roman" w:hAnsi="Times New Roman" w:cs="Times New Roman"/>
          <w:sz w:val="28"/>
        </w:rPr>
        <w:t>Нарушение «Правил охоты» влечёт административную ответственность по статье 8.37 Кодекса Российской Федерации об административных пра</w:t>
      </w:r>
      <w:r>
        <w:rPr>
          <w:rFonts w:ascii="Times New Roman" w:hAnsi="Times New Roman" w:cs="Times New Roman"/>
          <w:sz w:val="28"/>
        </w:rPr>
        <w:t>вонарушениях (далее – КоАП РФ)</w:t>
      </w:r>
      <w:r w:rsidR="00861C68">
        <w:rPr>
          <w:rFonts w:ascii="Times New Roman" w:hAnsi="Times New Roman" w:cs="Times New Roman"/>
          <w:sz w:val="28"/>
        </w:rPr>
        <w:t>.</w:t>
      </w:r>
    </w:p>
    <w:p w:rsidR="006048F1" w:rsidRPr="006048F1" w:rsidRDefault="006048F1" w:rsidP="0086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8F1">
        <w:rPr>
          <w:rFonts w:ascii="Times New Roman" w:hAnsi="Times New Roman" w:cs="Times New Roman"/>
          <w:sz w:val="28"/>
        </w:rPr>
        <w:t>Нахождение в охотничьих угодьях с охотничьим оружием, в том числе зачехленным, разобранным, незаряженным, без разрешения на охоту приравнивается к охоте и является нарушение</w:t>
      </w:r>
      <w:r w:rsidR="00861C68">
        <w:rPr>
          <w:rFonts w:ascii="Times New Roman" w:hAnsi="Times New Roman" w:cs="Times New Roman"/>
          <w:sz w:val="28"/>
        </w:rPr>
        <w:t xml:space="preserve">м </w:t>
      </w:r>
      <w:proofErr w:type="spellStart"/>
      <w:r w:rsidR="00861C68">
        <w:rPr>
          <w:rFonts w:ascii="Times New Roman" w:hAnsi="Times New Roman" w:cs="Times New Roman"/>
          <w:sz w:val="28"/>
        </w:rPr>
        <w:t>пп</w:t>
      </w:r>
      <w:proofErr w:type="spellEnd"/>
      <w:r w:rsidR="00861C68">
        <w:rPr>
          <w:rFonts w:ascii="Times New Roman" w:hAnsi="Times New Roman" w:cs="Times New Roman"/>
          <w:sz w:val="28"/>
        </w:rPr>
        <w:t>. «в» ст. 3.2 Правил охоты.</w:t>
      </w:r>
    </w:p>
    <w:p w:rsidR="006048F1" w:rsidRPr="006048F1" w:rsidRDefault="006048F1" w:rsidP="0086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048F1">
        <w:rPr>
          <w:rFonts w:ascii="Times New Roman" w:hAnsi="Times New Roman" w:cs="Times New Roman"/>
          <w:sz w:val="28"/>
        </w:rPr>
        <w:t xml:space="preserve">Следует отметить, что в соответствии с поправками в Федеральный закон «Об оружии» от 13.11.1996 № 150-ФЗ луки и арбалеты приравниваются к охотничьему метательному стрелковому оружию и подлежат постановке на учёт в территориальных подразделениях </w:t>
      </w:r>
      <w:proofErr w:type="spellStart"/>
      <w:r w:rsidRPr="006048F1">
        <w:rPr>
          <w:rFonts w:ascii="Times New Roman" w:hAnsi="Times New Roman" w:cs="Times New Roman"/>
          <w:sz w:val="28"/>
        </w:rPr>
        <w:t>Росгвардии</w:t>
      </w:r>
      <w:proofErr w:type="spellEnd"/>
      <w:r w:rsidRPr="006048F1">
        <w:rPr>
          <w:rFonts w:ascii="Times New Roman" w:hAnsi="Times New Roman" w:cs="Times New Roman"/>
          <w:sz w:val="28"/>
        </w:rPr>
        <w:t xml:space="preserve"> (названное требование не распространяется на луки силой натяжения слабее 27 кгс и арбалеты силой дуги (дуг) слабее 4</w:t>
      </w:r>
      <w:r w:rsidR="00861C68">
        <w:rPr>
          <w:rFonts w:ascii="Times New Roman" w:hAnsi="Times New Roman" w:cs="Times New Roman"/>
          <w:sz w:val="28"/>
        </w:rPr>
        <w:t>3 кгс).</w:t>
      </w:r>
      <w:proofErr w:type="gramEnd"/>
    </w:p>
    <w:p w:rsidR="006048F1" w:rsidRPr="006048F1" w:rsidRDefault="006048F1" w:rsidP="0086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8F1">
        <w:rPr>
          <w:rFonts w:ascii="Times New Roman" w:hAnsi="Times New Roman" w:cs="Times New Roman"/>
          <w:sz w:val="28"/>
        </w:rPr>
        <w:t>Указанные действия прямо нарушают требования Закона об охоте и образуют состав административного правонарушения, предусмотренног</w:t>
      </w:r>
      <w:r w:rsidR="00861C68">
        <w:rPr>
          <w:rFonts w:ascii="Times New Roman" w:hAnsi="Times New Roman" w:cs="Times New Roman"/>
          <w:sz w:val="28"/>
        </w:rPr>
        <w:t>о частью 1 статьи 8.37 КоАП РФ.</w:t>
      </w:r>
    </w:p>
    <w:p w:rsidR="006048F1" w:rsidRDefault="006048F1" w:rsidP="0060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048F1">
        <w:rPr>
          <w:rFonts w:ascii="Times New Roman" w:hAnsi="Times New Roman" w:cs="Times New Roman"/>
          <w:sz w:val="28"/>
        </w:rPr>
        <w:t>Совершение указанного правонарушения влечет наложение административного штрафа на граждан в размере от 500 до 4 000 рублей с конфискацией орудий охоты или без таковой или лишение права осуществлять охоту на срок д</w:t>
      </w:r>
      <w:r w:rsidR="00861C68">
        <w:rPr>
          <w:rFonts w:ascii="Times New Roman" w:hAnsi="Times New Roman" w:cs="Times New Roman"/>
          <w:sz w:val="28"/>
        </w:rPr>
        <w:t>о двух лет; на должностных лиц –</w:t>
      </w:r>
      <w:r w:rsidRPr="006048F1">
        <w:rPr>
          <w:rFonts w:ascii="Times New Roman" w:hAnsi="Times New Roman" w:cs="Times New Roman"/>
          <w:sz w:val="28"/>
        </w:rPr>
        <w:t xml:space="preserve"> от 20 000 до 35 000 рублей с конфискацией орудий охоты или без таковой</w:t>
      </w:r>
      <w:r w:rsidR="00861C68">
        <w:rPr>
          <w:rFonts w:ascii="Times New Roman" w:hAnsi="Times New Roman" w:cs="Times New Roman"/>
          <w:sz w:val="28"/>
        </w:rPr>
        <w:t>.</w:t>
      </w:r>
      <w:proofErr w:type="gramEnd"/>
    </w:p>
    <w:p w:rsidR="00861C68" w:rsidRDefault="00861C68" w:rsidP="00297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При этом во взаимосвязи требований ст. 4.6 КоАП РФ и п. 5 ч. 20 ст. 13 Федерального закона от 13.12.1996 № 150-ФЗ «Об оружии» в случае, если лицо</w:t>
      </w:r>
      <w:r w:rsidR="002977D3">
        <w:rPr>
          <w:rFonts w:ascii="Times New Roman" w:hAnsi="Times New Roman" w:cs="Times New Roman"/>
          <w:sz w:val="28"/>
        </w:rPr>
        <w:t>, владеющее огнестрельным оружием и занимающееся в установленном законом порядке охотой,</w:t>
      </w:r>
      <w:r>
        <w:rPr>
          <w:rFonts w:ascii="Times New Roman" w:hAnsi="Times New Roman" w:cs="Times New Roman"/>
          <w:sz w:val="28"/>
        </w:rPr>
        <w:t xml:space="preserve"> в течение 1 (одного) года повторно</w:t>
      </w:r>
      <w:r w:rsidR="002977D3">
        <w:rPr>
          <w:rFonts w:ascii="Times New Roman" w:hAnsi="Times New Roman" w:cs="Times New Roman"/>
          <w:sz w:val="28"/>
        </w:rPr>
        <w:t>, то есть дважды,</w:t>
      </w:r>
      <w:r>
        <w:rPr>
          <w:rFonts w:ascii="Times New Roman" w:hAnsi="Times New Roman" w:cs="Times New Roman"/>
          <w:sz w:val="28"/>
        </w:rPr>
        <w:t xml:space="preserve"> привлекается</w:t>
      </w:r>
      <w:r w:rsidRPr="00861C68">
        <w:rPr>
          <w:rFonts w:ascii="Times New Roman" w:hAnsi="Times New Roman" w:cs="Times New Roman"/>
          <w:sz w:val="28"/>
        </w:rPr>
        <w:t xml:space="preserve"> к административной ответственности за совершение административного правонарушения, посягающего на общественный порядок и общественную</w:t>
      </w:r>
      <w:proofErr w:type="gramEnd"/>
      <w:r w:rsidRPr="00861C6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61C68">
        <w:rPr>
          <w:rFonts w:ascii="Times New Roman" w:hAnsi="Times New Roman" w:cs="Times New Roman"/>
          <w:sz w:val="28"/>
        </w:rPr>
        <w:t>безопасность</w:t>
      </w:r>
      <w:r>
        <w:rPr>
          <w:rFonts w:ascii="Times New Roman" w:hAnsi="Times New Roman" w:cs="Times New Roman"/>
          <w:sz w:val="28"/>
        </w:rPr>
        <w:t xml:space="preserve"> (например, мелкое хулиганство (ст. 20.1 КоАП РФ), п</w:t>
      </w:r>
      <w:r w:rsidRPr="00861C68">
        <w:rPr>
          <w:rFonts w:ascii="Times New Roman" w:hAnsi="Times New Roman" w:cs="Times New Roman"/>
          <w:sz w:val="28"/>
        </w:rPr>
        <w:t xml:space="preserve">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861C68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861C68">
        <w:rPr>
          <w:rFonts w:ascii="Times New Roman" w:hAnsi="Times New Roman" w:cs="Times New Roman"/>
          <w:sz w:val="28"/>
        </w:rPr>
        <w:t xml:space="preserve"> веществ или одурманивающих веществ в общественных местах</w:t>
      </w:r>
      <w:r>
        <w:rPr>
          <w:rFonts w:ascii="Times New Roman" w:hAnsi="Times New Roman" w:cs="Times New Roman"/>
          <w:sz w:val="28"/>
        </w:rPr>
        <w:t xml:space="preserve"> (ст. 20.20 КоАП РФ), появление в общественных местах в состоянии опьянения (ст. 20.21 КоАП РФ)</w:t>
      </w:r>
      <w:r w:rsidR="002977D3">
        <w:rPr>
          <w:rFonts w:ascii="Times New Roman" w:hAnsi="Times New Roman" w:cs="Times New Roman"/>
          <w:sz w:val="28"/>
        </w:rPr>
        <w:t>, уклонение от исполнения административного наказания (ст. 20.25 КоАП РФ – чаще всего, неуплата</w:t>
      </w:r>
      <w:proofErr w:type="gramEnd"/>
      <w:r w:rsidR="002977D3">
        <w:rPr>
          <w:rFonts w:ascii="Times New Roman" w:hAnsi="Times New Roman" w:cs="Times New Roman"/>
          <w:sz w:val="28"/>
        </w:rPr>
        <w:t xml:space="preserve"> </w:t>
      </w:r>
      <w:proofErr w:type="gramStart"/>
      <w:r w:rsidR="002977D3">
        <w:rPr>
          <w:rFonts w:ascii="Times New Roman" w:hAnsi="Times New Roman" w:cs="Times New Roman"/>
          <w:sz w:val="28"/>
        </w:rPr>
        <w:t>административного штрафа в установленный КоАП РФ срок)</w:t>
      </w:r>
      <w:r w:rsidRPr="00861C68">
        <w:rPr>
          <w:rFonts w:ascii="Times New Roman" w:hAnsi="Times New Roman" w:cs="Times New Roman"/>
          <w:sz w:val="28"/>
        </w:rPr>
        <w:t xml:space="preserve"> или установленный порядок управления, административного правонарушения, связанного с нарушением правил охоты, либо административного правонарушения в области оборота наркотических средств, психотропных веществ, их аналогов или </w:t>
      </w:r>
      <w:proofErr w:type="spellStart"/>
      <w:r w:rsidRPr="00861C68">
        <w:rPr>
          <w:rFonts w:ascii="Times New Roman" w:hAnsi="Times New Roman" w:cs="Times New Roman"/>
          <w:sz w:val="28"/>
        </w:rPr>
        <w:t>прекурсоров</w:t>
      </w:r>
      <w:proofErr w:type="spellEnd"/>
      <w:r w:rsidRPr="00861C68">
        <w:rPr>
          <w:rFonts w:ascii="Times New Roman" w:hAnsi="Times New Roman" w:cs="Times New Roman"/>
          <w:sz w:val="28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861C68">
        <w:rPr>
          <w:rFonts w:ascii="Times New Roman" w:hAnsi="Times New Roman" w:cs="Times New Roman"/>
          <w:sz w:val="28"/>
        </w:rPr>
        <w:t>прекурсоры</w:t>
      </w:r>
      <w:proofErr w:type="spellEnd"/>
      <w:r w:rsidRPr="00861C68">
        <w:rPr>
          <w:rFonts w:ascii="Times New Roman" w:hAnsi="Times New Roman" w:cs="Times New Roman"/>
          <w:sz w:val="28"/>
        </w:rPr>
        <w:t xml:space="preserve">, или их частей, содержащих наркотические средства или психотропные вещества либо их </w:t>
      </w:r>
      <w:proofErr w:type="spellStart"/>
      <w:r w:rsidRPr="00861C68">
        <w:rPr>
          <w:rFonts w:ascii="Times New Roman" w:hAnsi="Times New Roman" w:cs="Times New Roman"/>
          <w:sz w:val="28"/>
        </w:rPr>
        <w:t>прекурсоры</w:t>
      </w:r>
      <w:proofErr w:type="spellEnd"/>
      <w:r w:rsidRPr="00861C68">
        <w:rPr>
          <w:rFonts w:ascii="Times New Roman" w:hAnsi="Times New Roman" w:cs="Times New Roman"/>
          <w:sz w:val="28"/>
        </w:rPr>
        <w:t>, за исключением административных правонарушений, связанных с</w:t>
      </w:r>
      <w:proofErr w:type="gramEnd"/>
      <w:r w:rsidRPr="00861C68">
        <w:rPr>
          <w:rFonts w:ascii="Times New Roman" w:hAnsi="Times New Roman" w:cs="Times New Roman"/>
          <w:sz w:val="28"/>
        </w:rPr>
        <w:t xml:space="preserve">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861C68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861C68">
        <w:rPr>
          <w:rFonts w:ascii="Times New Roman" w:hAnsi="Times New Roman" w:cs="Times New Roman"/>
          <w:sz w:val="28"/>
        </w:rPr>
        <w:t xml:space="preserve"> веществ</w:t>
      </w:r>
      <w:r w:rsidR="002977D3">
        <w:rPr>
          <w:rFonts w:ascii="Times New Roman" w:hAnsi="Times New Roman" w:cs="Times New Roman"/>
          <w:sz w:val="28"/>
        </w:rPr>
        <w:t xml:space="preserve">, то у него аннулируется и изымается компетентным органом разрешение </w:t>
      </w:r>
      <w:r w:rsidR="002977D3" w:rsidRPr="002977D3">
        <w:rPr>
          <w:rFonts w:ascii="Times New Roman" w:hAnsi="Times New Roman" w:cs="Times New Roman"/>
          <w:sz w:val="28"/>
        </w:rPr>
        <w:t>на хранение или хранение и ношение либо хранение и использование оружия</w:t>
      </w:r>
      <w:r w:rsidR="002977D3">
        <w:rPr>
          <w:rFonts w:ascii="Times New Roman" w:hAnsi="Times New Roman" w:cs="Times New Roman"/>
          <w:sz w:val="28"/>
        </w:rPr>
        <w:t>, а также непосредственно принадлежащие гражданин все виды оружия, на которые требуется разрешение.</w:t>
      </w:r>
    </w:p>
    <w:p w:rsidR="002977D3" w:rsidRDefault="002977D3" w:rsidP="002977D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2977D3" w:rsidRDefault="002977D3" w:rsidP="002977D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977D3" w:rsidRDefault="002977D3" w:rsidP="002977D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</w:t>
      </w:r>
    </w:p>
    <w:p w:rsidR="002977D3" w:rsidRDefault="002977D3" w:rsidP="002977D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Усть-Удинского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</w:p>
    <w:p w:rsidR="002977D3" w:rsidRDefault="002977D3" w:rsidP="002977D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Иркутской области</w:t>
      </w:r>
    </w:p>
    <w:p w:rsidR="002977D3" w:rsidRDefault="002977D3" w:rsidP="002977D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2977D3" w:rsidRPr="006048F1" w:rsidRDefault="002977D3" w:rsidP="002977D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юрист 3 класса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С.Д. Сахаровский</w:t>
      </w:r>
    </w:p>
    <w:sectPr w:rsidR="002977D3" w:rsidRPr="0060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77"/>
    <w:rsid w:val="002977D3"/>
    <w:rsid w:val="0029787F"/>
    <w:rsid w:val="004C27DB"/>
    <w:rsid w:val="006048F1"/>
    <w:rsid w:val="00861C68"/>
    <w:rsid w:val="00B3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2022-05-18T09:25:00Z</cp:lastPrinted>
  <dcterms:created xsi:type="dcterms:W3CDTF">2022-05-18T08:55:00Z</dcterms:created>
  <dcterms:modified xsi:type="dcterms:W3CDTF">2022-05-18T11:28:00Z</dcterms:modified>
</cp:coreProperties>
</file>