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97" w:rsidRPr="002E68CC" w:rsidRDefault="00843897" w:rsidP="00843897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E68C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РОССИЙСКАЯ ФЕДЕРАЦИЯ</w:t>
      </w:r>
    </w:p>
    <w:p w:rsidR="00843897" w:rsidRPr="002E68CC" w:rsidRDefault="00843897" w:rsidP="00843897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E68C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ИРКУТСКАЯ ОБЛАСТЬ</w:t>
      </w:r>
    </w:p>
    <w:p w:rsidR="00843897" w:rsidRPr="002E68CC" w:rsidRDefault="00843897" w:rsidP="00843897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E68C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УСТЬ-УДИНСКИЙ РАЙОН</w:t>
      </w:r>
    </w:p>
    <w:p w:rsidR="00843897" w:rsidRPr="002E68CC" w:rsidRDefault="00843897" w:rsidP="00843897">
      <w:pPr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E68C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АДМИНИСТРАЦИЯ</w:t>
      </w:r>
    </w:p>
    <w:p w:rsidR="00843897" w:rsidRPr="002E68CC" w:rsidRDefault="00843897" w:rsidP="00843897">
      <w:pPr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E68C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НОВОУДИНСКОГО СЕЛЬСКОГО ПОСЕЛЕНИЯ</w:t>
      </w:r>
    </w:p>
    <w:p w:rsidR="00843897" w:rsidRPr="002E68CC" w:rsidRDefault="00843897" w:rsidP="00843897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843897" w:rsidRPr="002E68CC" w:rsidRDefault="00843897" w:rsidP="00843897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68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43897" w:rsidRPr="002E68CC" w:rsidRDefault="00843897" w:rsidP="00843897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897" w:rsidRPr="002E68CC" w:rsidRDefault="00843897" w:rsidP="0084389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97" w:rsidRPr="002E68CC" w:rsidRDefault="00843897" w:rsidP="0084389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897" w:rsidRPr="002E68CC" w:rsidRDefault="00843897" w:rsidP="0084389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3897" w:rsidRPr="002E68CC" w:rsidRDefault="00843897" w:rsidP="0084389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24.01.2017 года №4</w:t>
      </w:r>
    </w:p>
    <w:p w:rsidR="00843897" w:rsidRPr="002E68CC" w:rsidRDefault="00843897" w:rsidP="0084389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овая</w:t>
      </w:r>
      <w:proofErr w:type="spellEnd"/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Уда</w:t>
      </w:r>
    </w:p>
    <w:p w:rsidR="00843897" w:rsidRPr="002E68CC" w:rsidRDefault="00843897" w:rsidP="0084389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3897" w:rsidRPr="002E68CC" w:rsidRDefault="00843897" w:rsidP="0084389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работы с обезличенными данными в случае обезличивания персональных данных в администрации </w:t>
      </w:r>
      <w:proofErr w:type="spellStart"/>
      <w:r w:rsidRPr="002E6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Новоудинского</w:t>
      </w:r>
      <w:proofErr w:type="spellEnd"/>
      <w:r w:rsidRPr="002E6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843897" w:rsidRPr="002E68CC" w:rsidRDefault="00843897" w:rsidP="00843897">
      <w:pPr>
        <w:pStyle w:val="a3"/>
        <w:jc w:val="both"/>
        <w:rPr>
          <w:rFonts w:ascii="Arial" w:hAnsi="Arial" w:cs="Arial"/>
        </w:rPr>
      </w:pPr>
      <w:proofErr w:type="gramStart"/>
      <w:r w:rsidRPr="002E68CC">
        <w:rPr>
          <w:rFonts w:ascii="Arial" w:hAnsi="Arial" w:cs="Arial"/>
        </w:rPr>
        <w:t xml:space="preserve"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proofErr w:type="spellStart"/>
      <w:r w:rsidRPr="002E68CC">
        <w:rPr>
          <w:rFonts w:ascii="Arial" w:hAnsi="Arial" w:cs="Arial"/>
        </w:rPr>
        <w:t>Новоудинского</w:t>
      </w:r>
      <w:proofErr w:type="spellEnd"/>
      <w:r w:rsidRPr="002E68CC">
        <w:rPr>
          <w:rFonts w:ascii="Arial" w:hAnsi="Arial" w:cs="Arial"/>
        </w:rPr>
        <w:t xml:space="preserve"> сельского поселения</w:t>
      </w:r>
      <w:proofErr w:type="gramEnd"/>
    </w:p>
    <w:p w:rsidR="00843897" w:rsidRPr="002E68CC" w:rsidRDefault="00843897" w:rsidP="00843897">
      <w:pPr>
        <w:pStyle w:val="a3"/>
        <w:jc w:val="center"/>
        <w:rPr>
          <w:rFonts w:ascii="Arial" w:hAnsi="Arial" w:cs="Arial"/>
        </w:rPr>
      </w:pPr>
      <w:r w:rsidRPr="002E68CC">
        <w:rPr>
          <w:rStyle w:val="a4"/>
          <w:rFonts w:ascii="Arial" w:hAnsi="Arial" w:cs="Arial"/>
        </w:rPr>
        <w:t>ПОСТАНОВЛЯЕТ: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</w:rPr>
      </w:pPr>
      <w:r w:rsidRPr="002E68CC">
        <w:rPr>
          <w:rFonts w:ascii="Arial" w:hAnsi="Arial" w:cs="Arial"/>
        </w:rPr>
        <w:t xml:space="preserve">1.Утвердить Правила работы с обезличенными данными в случае обезличивания персональных данных в администрации </w:t>
      </w:r>
      <w:proofErr w:type="spellStart"/>
      <w:r w:rsidRPr="002E68CC">
        <w:rPr>
          <w:rFonts w:ascii="Arial" w:hAnsi="Arial" w:cs="Arial"/>
        </w:rPr>
        <w:t>Новоудинского</w:t>
      </w:r>
      <w:proofErr w:type="spellEnd"/>
      <w:r w:rsidRPr="002E68CC">
        <w:rPr>
          <w:rFonts w:ascii="Arial" w:hAnsi="Arial" w:cs="Arial"/>
        </w:rPr>
        <w:t xml:space="preserve"> сельского поселения согласно приложению к настоящему постановлению.</w:t>
      </w: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  <w:r w:rsidRPr="002E68CC">
        <w:rPr>
          <w:rFonts w:ascii="Arial" w:hAnsi="Arial" w:cs="Arial"/>
        </w:rPr>
        <w:t xml:space="preserve">2. Настоящее постановление вступает в силу с момента опубликования в информационном источнике « </w:t>
      </w:r>
      <w:proofErr w:type="spellStart"/>
      <w:r w:rsidRPr="002E68CC">
        <w:rPr>
          <w:rFonts w:ascii="Arial" w:hAnsi="Arial" w:cs="Arial"/>
        </w:rPr>
        <w:t>Новоудинские</w:t>
      </w:r>
      <w:proofErr w:type="spellEnd"/>
      <w:r w:rsidRPr="002E68CC">
        <w:rPr>
          <w:rFonts w:ascii="Arial" w:hAnsi="Arial" w:cs="Arial"/>
        </w:rPr>
        <w:t xml:space="preserve"> Вести» и на официальном сайте РМО « </w:t>
      </w:r>
      <w:proofErr w:type="spellStart"/>
      <w:r w:rsidRPr="002E68CC">
        <w:rPr>
          <w:rFonts w:ascii="Arial" w:hAnsi="Arial" w:cs="Arial"/>
        </w:rPr>
        <w:t>Усть-Удинский</w:t>
      </w:r>
      <w:proofErr w:type="spellEnd"/>
      <w:r w:rsidRPr="002E68CC">
        <w:rPr>
          <w:rFonts w:ascii="Arial" w:hAnsi="Arial" w:cs="Arial"/>
        </w:rPr>
        <w:t xml:space="preserve"> район». </w:t>
      </w: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  <w:r w:rsidRPr="002E68CC">
        <w:rPr>
          <w:rFonts w:ascii="Arial" w:hAnsi="Arial" w:cs="Arial"/>
        </w:rPr>
        <w:t>3.</w:t>
      </w:r>
      <w:proofErr w:type="gramStart"/>
      <w:r w:rsidRPr="002E68CC">
        <w:rPr>
          <w:rFonts w:ascii="Arial" w:hAnsi="Arial" w:cs="Arial"/>
        </w:rPr>
        <w:t>Контроль за</w:t>
      </w:r>
      <w:proofErr w:type="gramEnd"/>
      <w:r w:rsidRPr="002E68C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  <w:r w:rsidRPr="002E68CC">
        <w:rPr>
          <w:rFonts w:ascii="Arial" w:hAnsi="Arial" w:cs="Arial"/>
        </w:rPr>
        <w:t>4.Настоящее постановление вступает в силу с момента его опубликования.</w:t>
      </w: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  <w:r w:rsidRPr="002E68CC">
        <w:rPr>
          <w:rFonts w:ascii="Arial" w:hAnsi="Arial" w:cs="Arial"/>
        </w:rPr>
        <w:t xml:space="preserve">Глава </w:t>
      </w:r>
      <w:proofErr w:type="spellStart"/>
      <w:r w:rsidRPr="002E68CC">
        <w:rPr>
          <w:rFonts w:ascii="Arial" w:hAnsi="Arial" w:cs="Arial"/>
        </w:rPr>
        <w:t>Новоудинского</w:t>
      </w:r>
      <w:proofErr w:type="spellEnd"/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  <w:r w:rsidRPr="002E68CC">
        <w:rPr>
          <w:rFonts w:ascii="Arial" w:hAnsi="Arial" w:cs="Arial"/>
        </w:rPr>
        <w:t xml:space="preserve">Сельского поселения:                                     </w:t>
      </w:r>
      <w:proofErr w:type="spellStart"/>
      <w:r w:rsidRPr="002E68CC">
        <w:rPr>
          <w:rFonts w:ascii="Arial" w:hAnsi="Arial" w:cs="Arial"/>
        </w:rPr>
        <w:t>Г.А.Бакляк</w:t>
      </w:r>
      <w:proofErr w:type="spellEnd"/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rPr>
          <w:rFonts w:ascii="Arial" w:hAnsi="Arial" w:cs="Arial"/>
          <w:sz w:val="21"/>
          <w:szCs w:val="21"/>
        </w:rPr>
      </w:pPr>
      <w:r w:rsidRPr="002E68CC">
        <w:rPr>
          <w:rFonts w:ascii="Arial" w:hAnsi="Arial" w:cs="Arial"/>
          <w:sz w:val="21"/>
          <w:szCs w:val="21"/>
        </w:rPr>
        <w:t> </w:t>
      </w:r>
    </w:p>
    <w:p w:rsidR="00843897" w:rsidRDefault="00843897" w:rsidP="00843897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</w:p>
    <w:p w:rsidR="00843897" w:rsidRPr="002E68CC" w:rsidRDefault="00843897" w:rsidP="00843897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2E68CC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843897" w:rsidRPr="002E68CC" w:rsidRDefault="00843897" w:rsidP="00843897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2E68CC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43897" w:rsidRPr="002E68CC" w:rsidRDefault="00843897" w:rsidP="00843897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E68CC">
        <w:rPr>
          <w:rFonts w:ascii="Courier New" w:hAnsi="Courier New" w:cs="Courier New"/>
          <w:sz w:val="22"/>
          <w:szCs w:val="22"/>
        </w:rPr>
        <w:t>Новоудинского</w:t>
      </w:r>
      <w:proofErr w:type="spellEnd"/>
      <w:r w:rsidRPr="002E68CC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843897" w:rsidRPr="002E68CC" w:rsidRDefault="00843897" w:rsidP="00843897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2E68CC">
        <w:rPr>
          <w:rFonts w:ascii="Courier New" w:hAnsi="Courier New" w:cs="Courier New"/>
          <w:sz w:val="22"/>
          <w:szCs w:val="22"/>
        </w:rPr>
        <w:t>от 24.01.2017 г. №4</w:t>
      </w:r>
    </w:p>
    <w:p w:rsidR="00843897" w:rsidRPr="002E68CC" w:rsidRDefault="00843897" w:rsidP="00843897">
      <w:pPr>
        <w:pStyle w:val="a3"/>
        <w:contextualSpacing/>
        <w:jc w:val="right"/>
        <w:rPr>
          <w:rFonts w:ascii="Arial" w:hAnsi="Arial" w:cs="Arial"/>
          <w:sz w:val="21"/>
          <w:szCs w:val="21"/>
        </w:rPr>
      </w:pPr>
    </w:p>
    <w:p w:rsidR="00843897" w:rsidRPr="002E68CC" w:rsidRDefault="00843897" w:rsidP="00843897">
      <w:pPr>
        <w:pStyle w:val="a3"/>
        <w:contextualSpacing/>
        <w:jc w:val="center"/>
        <w:rPr>
          <w:rStyle w:val="a4"/>
          <w:rFonts w:ascii="Arial" w:hAnsi="Arial" w:cs="Arial"/>
          <w:sz w:val="28"/>
          <w:szCs w:val="28"/>
        </w:rPr>
      </w:pPr>
      <w:r w:rsidRPr="002E68CC">
        <w:rPr>
          <w:rStyle w:val="a4"/>
          <w:rFonts w:ascii="Arial" w:hAnsi="Arial" w:cs="Arial"/>
          <w:sz w:val="28"/>
          <w:szCs w:val="28"/>
        </w:rPr>
        <w:t>ПРАВИЛА</w:t>
      </w:r>
    </w:p>
    <w:p w:rsidR="00843897" w:rsidRPr="002E68CC" w:rsidRDefault="00843897" w:rsidP="00843897">
      <w:pPr>
        <w:pStyle w:val="a3"/>
        <w:contextualSpacing/>
        <w:jc w:val="center"/>
        <w:rPr>
          <w:rStyle w:val="a4"/>
          <w:rFonts w:ascii="Arial" w:hAnsi="Arial" w:cs="Arial"/>
          <w:sz w:val="28"/>
          <w:szCs w:val="28"/>
        </w:rPr>
      </w:pPr>
      <w:r w:rsidRPr="002E68CC">
        <w:rPr>
          <w:rStyle w:val="a4"/>
          <w:rFonts w:ascii="Arial" w:hAnsi="Arial" w:cs="Arial"/>
          <w:sz w:val="28"/>
          <w:szCs w:val="28"/>
        </w:rPr>
        <w:t xml:space="preserve">работы с обезличенными данными в случае обезличивания персональных данных в администрации </w:t>
      </w:r>
      <w:proofErr w:type="spellStart"/>
      <w:r w:rsidRPr="002E68CC">
        <w:rPr>
          <w:rStyle w:val="a4"/>
          <w:rFonts w:ascii="Arial" w:hAnsi="Arial" w:cs="Arial"/>
          <w:sz w:val="28"/>
          <w:szCs w:val="28"/>
        </w:rPr>
        <w:t>Новоудинского</w:t>
      </w:r>
      <w:proofErr w:type="spellEnd"/>
      <w:r w:rsidRPr="002E68CC">
        <w:rPr>
          <w:rStyle w:val="a4"/>
          <w:rFonts w:ascii="Arial" w:hAnsi="Arial" w:cs="Arial"/>
          <w:sz w:val="28"/>
          <w:szCs w:val="28"/>
        </w:rPr>
        <w:t xml:space="preserve"> сельского поселения</w:t>
      </w:r>
    </w:p>
    <w:p w:rsidR="00843897" w:rsidRPr="002E68CC" w:rsidRDefault="00843897" w:rsidP="00843897">
      <w:pPr>
        <w:pStyle w:val="a3"/>
        <w:contextualSpacing/>
        <w:jc w:val="center"/>
        <w:rPr>
          <w:rFonts w:ascii="Arial" w:hAnsi="Arial" w:cs="Arial"/>
        </w:rPr>
      </w:pP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2E68CC">
        <w:rPr>
          <w:rFonts w:ascii="Arial" w:hAnsi="Arial" w:cs="Arial"/>
          <w:sz w:val="22"/>
          <w:szCs w:val="22"/>
        </w:rPr>
        <w:t xml:space="preserve">1.Настоящие Правила работы с обезличенными данными в случае обезличивания персональных данных в администрации </w:t>
      </w:r>
      <w:proofErr w:type="spellStart"/>
      <w:r w:rsidRPr="002E68CC">
        <w:rPr>
          <w:rFonts w:ascii="Arial" w:hAnsi="Arial" w:cs="Arial"/>
          <w:sz w:val="22"/>
          <w:szCs w:val="22"/>
        </w:rPr>
        <w:t>Новоудинского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сельского поселения (далее - Правила) разработаны с учетом требований Федерального закона от 27 июля 2006 года № 152 - ФЗ «О персональных данных» (далее - Федеральный закон № 152 - ФЗ) и определяют порядок работы с обезличенными данными в Администрации </w:t>
      </w:r>
      <w:proofErr w:type="spellStart"/>
      <w:r w:rsidRPr="002E68CC">
        <w:rPr>
          <w:rFonts w:ascii="Arial" w:hAnsi="Arial" w:cs="Arial"/>
          <w:sz w:val="22"/>
          <w:szCs w:val="22"/>
        </w:rPr>
        <w:t>Новоудинского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сельского поселения (далее - орган местного самоуправления).</w:t>
      </w:r>
      <w:proofErr w:type="gramEnd"/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2.Обезличенные данные конфиденциальны и не подлежат разглашению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3.Обработка обезличенных данных в органе местного самоуправления с использованием средств автоматизации осуществляется с соблюдением: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- парольной политики;</w:t>
      </w:r>
    </w:p>
    <w:p w:rsidR="00843897" w:rsidRPr="002E68CC" w:rsidRDefault="00843897" w:rsidP="00843897">
      <w:pPr>
        <w:pStyle w:val="a3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- антивирусной политики.</w:t>
      </w:r>
      <w:r w:rsidRPr="002E68CC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4.При обработке обезличенных данных в органе местного самоуправления обеспечивается: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 xml:space="preserve">- соответствие процедур обезличивания 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деобезличивания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персональных данных требованиям к обезличенным данным и методам обезличивания;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- соответствие процедур обезличивания/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деобезличивания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условиям и целям обработки персональных данных;</w:t>
      </w:r>
      <w:r w:rsidRPr="002E68CC">
        <w:rPr>
          <w:rFonts w:ascii="Arial" w:hAnsi="Arial" w:cs="Arial"/>
          <w:sz w:val="22"/>
          <w:szCs w:val="22"/>
        </w:rPr>
        <w:br/>
        <w:t>- соблюдение прав субъекта персональных данных при реализации процедур обезличивания/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деобезличивания</w:t>
      </w:r>
      <w:proofErr w:type="spellEnd"/>
      <w:r w:rsidRPr="002E68CC">
        <w:rPr>
          <w:rFonts w:ascii="Arial" w:hAnsi="Arial" w:cs="Arial"/>
          <w:sz w:val="22"/>
          <w:szCs w:val="22"/>
        </w:rPr>
        <w:t>, а также при последующей обработке обезличенных данных.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5.В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лицами.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6.Действия, связанные с внесением изменений и дополнений, в массив обезличенных данных, проводятся в режиме транзакций и отражаются в соответствующем журнале.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7.При хранении обезличенных данных в органе местного самоуправления обеспечивается: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- 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- 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>8.При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(способа) передачи данных.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 xml:space="preserve">9.В процессе обработки обезличенных данных органом местного самоуправления, при необходимости, может проводиться 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деобезличивание</w:t>
      </w:r>
      <w:proofErr w:type="spellEnd"/>
      <w:r w:rsidRPr="002E68CC">
        <w:rPr>
          <w:rFonts w:ascii="Arial" w:hAnsi="Arial" w:cs="Arial"/>
          <w:sz w:val="22"/>
          <w:szCs w:val="22"/>
        </w:rPr>
        <w:t>.</w:t>
      </w:r>
    </w:p>
    <w:p w:rsidR="00843897" w:rsidRPr="002E68CC" w:rsidRDefault="00843897" w:rsidP="00843897">
      <w:pPr>
        <w:pStyle w:val="a3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 xml:space="preserve">10.В ходе процедуры 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деобезличивания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в органе местного самоуправления:</w:t>
      </w:r>
    </w:p>
    <w:p w:rsidR="00843897" w:rsidRPr="002E68CC" w:rsidRDefault="00843897" w:rsidP="00843897">
      <w:pPr>
        <w:pStyle w:val="a3"/>
        <w:contextualSpacing/>
        <w:jc w:val="both"/>
        <w:rPr>
          <w:rFonts w:ascii="Arial" w:hAnsi="Arial" w:cs="Arial"/>
          <w:sz w:val="22"/>
          <w:szCs w:val="22"/>
        </w:rPr>
      </w:pPr>
      <w:r w:rsidRPr="002E68CC">
        <w:rPr>
          <w:rFonts w:ascii="Arial" w:hAnsi="Arial" w:cs="Arial"/>
          <w:sz w:val="22"/>
          <w:szCs w:val="22"/>
        </w:rPr>
        <w:t xml:space="preserve">- 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деобезличивания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и обработке 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деобезличенных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данных;</w:t>
      </w:r>
    </w:p>
    <w:p w:rsidR="00843897" w:rsidRPr="002E68CC" w:rsidRDefault="00843897" w:rsidP="00843897">
      <w:pPr>
        <w:pStyle w:val="a3"/>
        <w:contextualSpacing/>
        <w:jc w:val="both"/>
      </w:pPr>
      <w:r w:rsidRPr="002E68CC">
        <w:rPr>
          <w:rFonts w:ascii="Arial" w:hAnsi="Arial" w:cs="Arial"/>
          <w:sz w:val="22"/>
          <w:szCs w:val="22"/>
        </w:rPr>
        <w:t xml:space="preserve">- обработка и защита </w:t>
      </w:r>
      <w:proofErr w:type="spellStart"/>
      <w:r w:rsidRPr="002E68CC">
        <w:rPr>
          <w:rFonts w:ascii="Arial" w:hAnsi="Arial" w:cs="Arial"/>
          <w:sz w:val="22"/>
          <w:szCs w:val="22"/>
        </w:rPr>
        <w:t>деобезличенных</w:t>
      </w:r>
      <w:proofErr w:type="spellEnd"/>
      <w:r w:rsidRPr="002E68CC">
        <w:rPr>
          <w:rFonts w:ascii="Arial" w:hAnsi="Arial" w:cs="Arial"/>
          <w:sz w:val="22"/>
          <w:szCs w:val="22"/>
        </w:rPr>
        <w:t xml:space="preserve"> данных осуществляется в соответствии с требованиями Федерального закона № 152-ФЗ.</w:t>
      </w:r>
    </w:p>
    <w:p w:rsidR="002971F1" w:rsidRDefault="002971F1">
      <w:bookmarkStart w:id="0" w:name="_GoBack"/>
      <w:bookmarkEnd w:id="0"/>
    </w:p>
    <w:sectPr w:rsidR="002971F1" w:rsidSect="002E68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0D48B1"/>
    <w:rsid w:val="002971F1"/>
    <w:rsid w:val="00843897"/>
    <w:rsid w:val="00D7535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2017-02-02T06:43:00Z</dcterms:created>
  <dcterms:modified xsi:type="dcterms:W3CDTF">2017-02-02T06:47:00Z</dcterms:modified>
</cp:coreProperties>
</file>